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C0AAE" w14:textId="77777777" w:rsidR="00277CFE" w:rsidRDefault="00277CFE">
      <w:bookmarkStart w:id="0" w:name="_GoBack"/>
      <w:bookmarkEnd w:id="0"/>
    </w:p>
    <w:p w14:paraId="03B2B977" w14:textId="77777777" w:rsidR="00094895" w:rsidRDefault="00094895" w:rsidP="00094895">
      <w:pPr>
        <w:pStyle w:val="NormalWeb"/>
        <w:rPr>
          <w:rFonts w:ascii="Calibri" w:eastAsia="Calibri" w:hAnsi="Calibri"/>
          <w:sz w:val="22"/>
          <w:szCs w:val="22"/>
        </w:rPr>
      </w:pPr>
    </w:p>
    <w:p w14:paraId="7A81AE45" w14:textId="77777777" w:rsidR="00BD31E3" w:rsidRDefault="00BD31E3" w:rsidP="00094895">
      <w:pPr>
        <w:pStyle w:val="NormalWeb"/>
        <w:rPr>
          <w:rFonts w:ascii="Calibri" w:eastAsia="Calibri" w:hAnsi="Calibri"/>
          <w:sz w:val="22"/>
          <w:szCs w:val="22"/>
        </w:rPr>
      </w:pPr>
    </w:p>
    <w:p w14:paraId="5C077511" w14:textId="77777777" w:rsidR="00BD31E3" w:rsidRDefault="00CD6ECA" w:rsidP="00094895">
      <w:pPr>
        <w:pStyle w:val="NormalWeb"/>
        <w:rPr>
          <w:rFonts w:ascii="Calibri" w:eastAsia="Calibri" w:hAnsi="Calibri"/>
          <w:sz w:val="22"/>
          <w:szCs w:val="22"/>
        </w:rPr>
      </w:pPr>
      <w:r>
        <w:rPr>
          <w:rFonts w:ascii="Calibri" w:eastAsia="Calibri" w:hAnsi="Calibri"/>
          <w:b/>
          <w:sz w:val="22"/>
          <w:szCs w:val="22"/>
          <w:u w:val="single"/>
        </w:rPr>
        <w:t xml:space="preserve">REVISED </w:t>
      </w:r>
      <w:r w:rsidR="00BD31E3">
        <w:rPr>
          <w:rFonts w:ascii="Calibri" w:eastAsia="Calibri" w:hAnsi="Calibri"/>
          <w:b/>
          <w:sz w:val="22"/>
          <w:szCs w:val="22"/>
          <w:u w:val="single"/>
        </w:rPr>
        <w:t>MEMORANDUM</w:t>
      </w:r>
    </w:p>
    <w:p w14:paraId="2522EB83" w14:textId="77777777" w:rsidR="00BD31E3" w:rsidRDefault="00BD31E3" w:rsidP="00094895">
      <w:pPr>
        <w:pStyle w:val="NormalWeb"/>
        <w:rPr>
          <w:rFonts w:ascii="Calibri" w:eastAsia="Calibri" w:hAnsi="Calibri"/>
          <w:sz w:val="22"/>
          <w:szCs w:val="22"/>
        </w:rPr>
      </w:pPr>
    </w:p>
    <w:p w14:paraId="47B1CE5E" w14:textId="77777777" w:rsidR="00BD31E3" w:rsidRDefault="00BD31E3" w:rsidP="00094895">
      <w:pPr>
        <w:pStyle w:val="NormalWeb"/>
        <w:rPr>
          <w:rFonts w:ascii="Calibri" w:eastAsia="Calibri" w:hAnsi="Calibri"/>
          <w:sz w:val="22"/>
          <w:szCs w:val="22"/>
        </w:rPr>
      </w:pPr>
      <w:r>
        <w:rPr>
          <w:rFonts w:ascii="Calibri" w:eastAsia="Calibri" w:hAnsi="Calibri"/>
          <w:sz w:val="22"/>
          <w:szCs w:val="22"/>
        </w:rPr>
        <w:t>TO:</w:t>
      </w:r>
      <w:r>
        <w:rPr>
          <w:rFonts w:ascii="Calibri" w:eastAsia="Calibri" w:hAnsi="Calibri"/>
          <w:sz w:val="22"/>
          <w:szCs w:val="22"/>
        </w:rPr>
        <w:tab/>
        <w:t xml:space="preserve">Deans, </w:t>
      </w:r>
      <w:r w:rsidR="00550B37">
        <w:rPr>
          <w:rFonts w:ascii="Calibri" w:eastAsia="Calibri" w:hAnsi="Calibri"/>
          <w:sz w:val="22"/>
          <w:szCs w:val="22"/>
        </w:rPr>
        <w:t xml:space="preserve">Academic Program </w:t>
      </w:r>
      <w:r>
        <w:rPr>
          <w:rFonts w:ascii="Calibri" w:eastAsia="Calibri" w:hAnsi="Calibri"/>
          <w:sz w:val="22"/>
          <w:szCs w:val="22"/>
        </w:rPr>
        <w:t xml:space="preserve">Directors, </w:t>
      </w:r>
      <w:r w:rsidR="00550B37">
        <w:rPr>
          <w:rFonts w:ascii="Calibri" w:eastAsia="Calibri" w:hAnsi="Calibri"/>
          <w:sz w:val="22"/>
          <w:szCs w:val="22"/>
        </w:rPr>
        <w:t xml:space="preserve">and Academic </w:t>
      </w:r>
      <w:r>
        <w:rPr>
          <w:rFonts w:ascii="Calibri" w:eastAsia="Calibri" w:hAnsi="Calibri"/>
          <w:sz w:val="22"/>
          <w:szCs w:val="22"/>
        </w:rPr>
        <w:t>Department Heads</w:t>
      </w:r>
    </w:p>
    <w:p w14:paraId="0B46B475" w14:textId="77777777" w:rsidR="00BD31E3" w:rsidRDefault="00BD31E3" w:rsidP="00094895">
      <w:pPr>
        <w:pStyle w:val="NormalWeb"/>
        <w:rPr>
          <w:rFonts w:ascii="Calibri" w:eastAsia="Calibri" w:hAnsi="Calibri"/>
          <w:sz w:val="22"/>
          <w:szCs w:val="22"/>
        </w:rPr>
      </w:pPr>
    </w:p>
    <w:p w14:paraId="3285AAD8" w14:textId="77777777" w:rsidR="00BD31E3" w:rsidRDefault="00BD31E3" w:rsidP="00094895">
      <w:pPr>
        <w:pStyle w:val="NormalWeb"/>
        <w:rPr>
          <w:rFonts w:ascii="Calibri" w:eastAsia="Calibri" w:hAnsi="Calibri"/>
          <w:sz w:val="22"/>
          <w:szCs w:val="22"/>
        </w:rPr>
      </w:pPr>
      <w:r>
        <w:rPr>
          <w:rFonts w:ascii="Calibri" w:eastAsia="Calibri" w:hAnsi="Calibri"/>
          <w:sz w:val="22"/>
          <w:szCs w:val="22"/>
        </w:rPr>
        <w:t>FROM:</w:t>
      </w:r>
      <w:r>
        <w:rPr>
          <w:rFonts w:ascii="Calibri" w:eastAsia="Calibri" w:hAnsi="Calibri"/>
          <w:sz w:val="22"/>
          <w:szCs w:val="22"/>
        </w:rPr>
        <w:tab/>
        <w:t>Warwick Arden</w:t>
      </w:r>
      <w:r>
        <w:rPr>
          <w:rFonts w:ascii="Calibri" w:eastAsia="Calibri" w:hAnsi="Calibri"/>
          <w:sz w:val="22"/>
          <w:szCs w:val="22"/>
        </w:rPr>
        <w:br/>
      </w:r>
      <w:r>
        <w:rPr>
          <w:rFonts w:ascii="Calibri" w:eastAsia="Calibri" w:hAnsi="Calibri"/>
          <w:sz w:val="22"/>
          <w:szCs w:val="22"/>
        </w:rPr>
        <w:tab/>
        <w:t>Provost and Executive Vice Chancellor</w:t>
      </w:r>
    </w:p>
    <w:p w14:paraId="4CF7FF1A" w14:textId="77777777" w:rsidR="00BD31E3" w:rsidRDefault="00BD31E3" w:rsidP="00094895">
      <w:pPr>
        <w:pStyle w:val="NormalWeb"/>
        <w:rPr>
          <w:rFonts w:ascii="Calibri" w:eastAsia="Calibri" w:hAnsi="Calibri"/>
          <w:sz w:val="22"/>
          <w:szCs w:val="22"/>
        </w:rPr>
      </w:pPr>
      <w:r>
        <w:rPr>
          <w:rFonts w:ascii="Calibri" w:eastAsia="Calibri" w:hAnsi="Calibri"/>
          <w:sz w:val="22"/>
          <w:szCs w:val="22"/>
        </w:rPr>
        <w:br/>
        <w:t>DATE:</w:t>
      </w:r>
      <w:r w:rsidR="005D6F76">
        <w:rPr>
          <w:rFonts w:ascii="Calibri" w:eastAsia="Calibri" w:hAnsi="Calibri"/>
          <w:sz w:val="22"/>
          <w:szCs w:val="22"/>
        </w:rPr>
        <w:tab/>
      </w:r>
      <w:r w:rsidR="00CD6ECA">
        <w:rPr>
          <w:rFonts w:ascii="Calibri" w:eastAsia="Calibri" w:hAnsi="Calibri"/>
          <w:sz w:val="22"/>
          <w:szCs w:val="22"/>
        </w:rPr>
        <w:t>May 17</w:t>
      </w:r>
      <w:r w:rsidR="00451D8E">
        <w:rPr>
          <w:rFonts w:ascii="Calibri" w:eastAsia="Calibri" w:hAnsi="Calibri"/>
          <w:sz w:val="22"/>
          <w:szCs w:val="22"/>
        </w:rPr>
        <w:t>, 2011</w:t>
      </w:r>
    </w:p>
    <w:p w14:paraId="61027218" w14:textId="77777777" w:rsidR="00BD31E3" w:rsidRDefault="00BD31E3" w:rsidP="00094895">
      <w:pPr>
        <w:pStyle w:val="NormalWeb"/>
        <w:rPr>
          <w:rFonts w:ascii="Calibri" w:eastAsia="Calibri" w:hAnsi="Calibri"/>
          <w:sz w:val="22"/>
          <w:szCs w:val="22"/>
        </w:rPr>
      </w:pPr>
    </w:p>
    <w:p w14:paraId="35DFE0E8" w14:textId="77777777" w:rsidR="00BD31E3" w:rsidRPr="00BD31E3" w:rsidRDefault="00BD31E3" w:rsidP="00094895">
      <w:pPr>
        <w:pStyle w:val="NormalWeb"/>
        <w:rPr>
          <w:rStyle w:val="Strong"/>
          <w:b w:val="0"/>
        </w:rPr>
      </w:pPr>
      <w:r>
        <w:rPr>
          <w:rFonts w:ascii="Calibri" w:eastAsia="Calibri" w:hAnsi="Calibri"/>
          <w:sz w:val="22"/>
          <w:szCs w:val="22"/>
        </w:rPr>
        <w:t>RE:</w:t>
      </w:r>
      <w:r>
        <w:rPr>
          <w:rFonts w:ascii="Calibri" w:eastAsia="Calibri" w:hAnsi="Calibri"/>
          <w:sz w:val="22"/>
          <w:szCs w:val="22"/>
        </w:rPr>
        <w:tab/>
        <w:t xml:space="preserve">Faculty Personnel Files </w:t>
      </w:r>
    </w:p>
    <w:p w14:paraId="68C3E41E" w14:textId="77777777" w:rsidR="00BD31E3" w:rsidRDefault="00BD31E3" w:rsidP="00094895">
      <w:pPr>
        <w:pStyle w:val="NormalWeb"/>
        <w:rPr>
          <w:rStyle w:val="Strong"/>
        </w:rPr>
      </w:pPr>
    </w:p>
    <w:p w14:paraId="3E1349CF" w14:textId="77777777" w:rsidR="00094895" w:rsidRPr="00BD31E3" w:rsidRDefault="00094895" w:rsidP="00094895">
      <w:pPr>
        <w:pStyle w:val="NormalWeb"/>
        <w:rPr>
          <w:rFonts w:asciiTheme="minorHAnsi" w:hAnsiTheme="minorHAnsi"/>
          <w:sz w:val="22"/>
          <w:szCs w:val="22"/>
        </w:rPr>
      </w:pPr>
      <w:r w:rsidRPr="00BD31E3">
        <w:rPr>
          <w:rFonts w:asciiTheme="minorHAnsi" w:hAnsiTheme="minorHAnsi"/>
          <w:sz w:val="22"/>
          <w:szCs w:val="22"/>
        </w:rPr>
        <w:t xml:space="preserve">The North Carolina Personnel Records Privacy Act provides all employees access to their personnel records and protects the privacy of such records. The purpose of this </w:t>
      </w:r>
      <w:r w:rsidR="00BD31E3">
        <w:rPr>
          <w:rFonts w:asciiTheme="minorHAnsi" w:hAnsiTheme="minorHAnsi"/>
          <w:sz w:val="22"/>
          <w:szCs w:val="22"/>
        </w:rPr>
        <w:t>memorandum is to:</w:t>
      </w:r>
      <w:r w:rsidRPr="00BD31E3">
        <w:rPr>
          <w:rFonts w:asciiTheme="minorHAnsi" w:hAnsiTheme="minorHAnsi"/>
          <w:sz w:val="22"/>
          <w:szCs w:val="22"/>
        </w:rPr>
        <w:t xml:space="preserve"> </w:t>
      </w:r>
    </w:p>
    <w:p w14:paraId="05036E28" w14:textId="77777777" w:rsidR="00094895" w:rsidRPr="00BD31E3" w:rsidRDefault="00094895" w:rsidP="00094895">
      <w:pPr>
        <w:pStyle w:val="NormalWeb"/>
        <w:rPr>
          <w:rFonts w:asciiTheme="minorHAnsi" w:hAnsiTheme="minorHAnsi"/>
          <w:sz w:val="22"/>
          <w:szCs w:val="22"/>
        </w:rPr>
      </w:pPr>
    </w:p>
    <w:p w14:paraId="6FA5B3D8" w14:textId="77777777" w:rsidR="00094895" w:rsidRPr="00BD31E3" w:rsidRDefault="00094895" w:rsidP="00550B37">
      <w:pPr>
        <w:pStyle w:val="NormalWeb"/>
        <w:numPr>
          <w:ilvl w:val="0"/>
          <w:numId w:val="4"/>
        </w:numPr>
        <w:rPr>
          <w:rFonts w:asciiTheme="minorHAnsi" w:hAnsiTheme="minorHAnsi"/>
          <w:sz w:val="22"/>
          <w:szCs w:val="22"/>
        </w:rPr>
      </w:pPr>
      <w:r w:rsidRPr="00BD31E3">
        <w:rPr>
          <w:rFonts w:asciiTheme="minorHAnsi" w:hAnsiTheme="minorHAnsi"/>
          <w:sz w:val="22"/>
          <w:szCs w:val="22"/>
        </w:rPr>
        <w:t>facilitate authorized access to faculty files by defining the contents of a faculty</w:t>
      </w:r>
      <w:r w:rsidRPr="00BD31E3">
        <w:rPr>
          <w:rFonts w:asciiTheme="minorHAnsi" w:hAnsiTheme="minorHAnsi"/>
          <w:color w:val="FF0000"/>
          <w:sz w:val="22"/>
          <w:szCs w:val="22"/>
        </w:rPr>
        <w:t xml:space="preserve"> </w:t>
      </w:r>
      <w:r w:rsidRPr="00BD31E3">
        <w:rPr>
          <w:rFonts w:asciiTheme="minorHAnsi" w:hAnsiTheme="minorHAnsi"/>
          <w:sz w:val="22"/>
          <w:szCs w:val="22"/>
        </w:rPr>
        <w:t xml:space="preserve">personnel file for which the department head is responsible; </w:t>
      </w:r>
    </w:p>
    <w:p w14:paraId="42F151F7" w14:textId="77777777" w:rsidR="00094895" w:rsidRPr="00BD31E3" w:rsidRDefault="00094895" w:rsidP="00550B37">
      <w:pPr>
        <w:pStyle w:val="NormalWeb"/>
        <w:numPr>
          <w:ilvl w:val="0"/>
          <w:numId w:val="4"/>
        </w:numPr>
        <w:rPr>
          <w:rFonts w:asciiTheme="minorHAnsi" w:hAnsiTheme="minorHAnsi"/>
          <w:sz w:val="22"/>
          <w:szCs w:val="22"/>
        </w:rPr>
      </w:pPr>
      <w:r w:rsidRPr="00BD31E3">
        <w:rPr>
          <w:rFonts w:asciiTheme="minorHAnsi" w:hAnsiTheme="minorHAnsi"/>
          <w:sz w:val="22"/>
          <w:szCs w:val="22"/>
        </w:rPr>
        <w:t xml:space="preserve">address confidentiality of faculty personnel files and give guidance to departments and colleges regarding security and retention requirements for these </w:t>
      </w:r>
      <w:proofErr w:type="gramStart"/>
      <w:r w:rsidRPr="00BD31E3">
        <w:rPr>
          <w:rFonts w:asciiTheme="minorHAnsi" w:hAnsiTheme="minorHAnsi"/>
          <w:sz w:val="22"/>
          <w:szCs w:val="22"/>
        </w:rPr>
        <w:t xml:space="preserve">files; </w:t>
      </w:r>
      <w:r w:rsidR="00BD31E3">
        <w:rPr>
          <w:rFonts w:asciiTheme="minorHAnsi" w:hAnsiTheme="minorHAnsi"/>
          <w:sz w:val="22"/>
          <w:szCs w:val="22"/>
        </w:rPr>
        <w:t xml:space="preserve"> and</w:t>
      </w:r>
      <w:proofErr w:type="gramEnd"/>
    </w:p>
    <w:p w14:paraId="3EE24B2B" w14:textId="77777777" w:rsidR="00094895" w:rsidRPr="00BD31E3" w:rsidRDefault="00094895" w:rsidP="00550B37">
      <w:pPr>
        <w:pStyle w:val="NormalWeb"/>
        <w:numPr>
          <w:ilvl w:val="0"/>
          <w:numId w:val="4"/>
        </w:numPr>
        <w:rPr>
          <w:rFonts w:asciiTheme="minorHAnsi" w:hAnsiTheme="minorHAnsi"/>
          <w:sz w:val="22"/>
          <w:szCs w:val="22"/>
        </w:rPr>
      </w:pPr>
      <w:r w:rsidRPr="00BD31E3">
        <w:rPr>
          <w:rFonts w:asciiTheme="minorHAnsi" w:hAnsiTheme="minorHAnsi"/>
          <w:sz w:val="22"/>
          <w:szCs w:val="22"/>
        </w:rPr>
        <w:t xml:space="preserve">address the procedure to be followed by a faculty member who wishes to review his or her personnel file.  </w:t>
      </w:r>
    </w:p>
    <w:p w14:paraId="0A6A93AE" w14:textId="77777777" w:rsidR="00094895" w:rsidRPr="00BD31E3" w:rsidRDefault="00094895" w:rsidP="00094895">
      <w:pPr>
        <w:pStyle w:val="NormalWeb"/>
        <w:rPr>
          <w:rFonts w:asciiTheme="minorHAnsi" w:hAnsiTheme="minorHAnsi"/>
          <w:sz w:val="22"/>
          <w:szCs w:val="22"/>
        </w:rPr>
      </w:pPr>
    </w:p>
    <w:p w14:paraId="35B032A2" w14:textId="77777777" w:rsidR="00094895" w:rsidRPr="00BD31E3" w:rsidRDefault="00985A18" w:rsidP="00094895">
      <w:pPr>
        <w:pStyle w:val="NormalWeb"/>
        <w:rPr>
          <w:rFonts w:asciiTheme="minorHAnsi" w:hAnsiTheme="minorHAnsi"/>
          <w:b/>
          <w:bCs/>
          <w:sz w:val="22"/>
          <w:szCs w:val="22"/>
        </w:rPr>
      </w:pPr>
      <w:r>
        <w:rPr>
          <w:rFonts w:asciiTheme="minorHAnsi" w:hAnsiTheme="minorHAnsi"/>
          <w:b/>
          <w:bCs/>
          <w:sz w:val="22"/>
          <w:szCs w:val="22"/>
          <w:u w:val="single"/>
        </w:rPr>
        <w:t>Contents of a Personnel File</w:t>
      </w:r>
      <w:r w:rsidR="00094895" w:rsidRPr="00BD31E3">
        <w:rPr>
          <w:rFonts w:asciiTheme="minorHAnsi" w:hAnsiTheme="minorHAnsi"/>
          <w:b/>
          <w:bCs/>
          <w:sz w:val="22"/>
          <w:szCs w:val="22"/>
        </w:rPr>
        <w:t xml:space="preserve">   </w:t>
      </w:r>
    </w:p>
    <w:p w14:paraId="43934213" w14:textId="77777777" w:rsidR="00094895" w:rsidRPr="00BD31E3" w:rsidRDefault="00094895" w:rsidP="00094895">
      <w:pPr>
        <w:pStyle w:val="NormalWeb"/>
        <w:rPr>
          <w:rFonts w:asciiTheme="minorHAnsi" w:hAnsiTheme="minorHAnsi"/>
          <w:b/>
          <w:bCs/>
          <w:sz w:val="22"/>
          <w:szCs w:val="22"/>
        </w:rPr>
      </w:pPr>
    </w:p>
    <w:p w14:paraId="035AA8D9" w14:textId="77777777" w:rsidR="00094895" w:rsidRPr="00BD31E3" w:rsidRDefault="00094895" w:rsidP="00094895">
      <w:pPr>
        <w:pStyle w:val="NormalWeb"/>
        <w:rPr>
          <w:rFonts w:asciiTheme="minorHAnsi" w:hAnsiTheme="minorHAnsi"/>
          <w:sz w:val="22"/>
          <w:szCs w:val="22"/>
        </w:rPr>
      </w:pPr>
      <w:r w:rsidRPr="00BD31E3">
        <w:rPr>
          <w:rFonts w:asciiTheme="minorHAnsi" w:hAnsiTheme="minorHAnsi"/>
          <w:sz w:val="22"/>
          <w:szCs w:val="22"/>
        </w:rPr>
        <w:t xml:space="preserve"> A personnel file is defined by law as any employment-related or personal information gathered by an employer.  </w:t>
      </w:r>
    </w:p>
    <w:p w14:paraId="480C4D6C" w14:textId="77777777" w:rsidR="00094895" w:rsidRPr="00BD31E3" w:rsidRDefault="00094895" w:rsidP="00094895">
      <w:pPr>
        <w:pStyle w:val="NormalWeb"/>
        <w:rPr>
          <w:rFonts w:asciiTheme="minorHAnsi" w:hAnsiTheme="minorHAnsi"/>
          <w:sz w:val="22"/>
          <w:szCs w:val="22"/>
        </w:rPr>
      </w:pPr>
    </w:p>
    <w:p w14:paraId="1B02F1BE" w14:textId="77777777" w:rsidR="00094895" w:rsidRPr="00BD31E3" w:rsidRDefault="00094895" w:rsidP="00094895">
      <w:pPr>
        <w:pStyle w:val="NormalWeb"/>
        <w:rPr>
          <w:rFonts w:asciiTheme="minorHAnsi" w:hAnsiTheme="minorHAnsi"/>
          <w:sz w:val="22"/>
          <w:szCs w:val="22"/>
        </w:rPr>
      </w:pPr>
      <w:r w:rsidRPr="00BD31E3">
        <w:rPr>
          <w:rFonts w:asciiTheme="minorHAnsi" w:hAnsiTheme="minorHAnsi"/>
          <w:sz w:val="22"/>
          <w:szCs w:val="22"/>
        </w:rPr>
        <w:t>Employment-related information contained in a personnel file includes information related to an individual’s application, selection, promotion, demotion, transfer, leave, salary, contract for employment, benefits, suspension, performance evaluation, disciplinary action</w:t>
      </w:r>
      <w:r w:rsidR="00BD31E3">
        <w:rPr>
          <w:rFonts w:asciiTheme="minorHAnsi" w:hAnsiTheme="minorHAnsi"/>
          <w:sz w:val="22"/>
          <w:szCs w:val="22"/>
        </w:rPr>
        <w:t>s</w:t>
      </w:r>
      <w:r w:rsidRPr="00BD31E3">
        <w:rPr>
          <w:rFonts w:asciiTheme="minorHAnsi" w:hAnsiTheme="minorHAnsi"/>
          <w:sz w:val="22"/>
          <w:szCs w:val="22"/>
        </w:rPr>
        <w:t xml:space="preserve">, and termination of employment.  </w:t>
      </w:r>
    </w:p>
    <w:p w14:paraId="5B00C0C4" w14:textId="77777777" w:rsidR="00094895" w:rsidRPr="00BD31E3" w:rsidRDefault="00094895" w:rsidP="00094895">
      <w:pPr>
        <w:pStyle w:val="NormalWeb"/>
        <w:rPr>
          <w:rFonts w:asciiTheme="minorHAnsi" w:hAnsiTheme="minorHAnsi"/>
          <w:sz w:val="22"/>
          <w:szCs w:val="22"/>
        </w:rPr>
      </w:pPr>
    </w:p>
    <w:p w14:paraId="46F008A1" w14:textId="77777777" w:rsidR="00BD31E3" w:rsidRDefault="00094895" w:rsidP="00094895">
      <w:pPr>
        <w:pStyle w:val="NormalWeb"/>
        <w:rPr>
          <w:rFonts w:asciiTheme="minorHAnsi" w:hAnsiTheme="minorHAnsi"/>
          <w:sz w:val="22"/>
          <w:szCs w:val="22"/>
        </w:rPr>
      </w:pPr>
      <w:r w:rsidRPr="00BD31E3">
        <w:rPr>
          <w:rFonts w:asciiTheme="minorHAnsi" w:hAnsiTheme="minorHAnsi"/>
          <w:sz w:val="22"/>
          <w:szCs w:val="22"/>
        </w:rPr>
        <w:t xml:space="preserve">Personal information includes an individual’s home address, social security number, medical history, personal financial data, marital status, dependents and beneficiaries.  </w:t>
      </w:r>
    </w:p>
    <w:p w14:paraId="0187D1C6" w14:textId="77777777" w:rsidR="00BD31E3" w:rsidRDefault="00BD31E3" w:rsidP="00094895">
      <w:pPr>
        <w:pStyle w:val="NormalWeb"/>
        <w:rPr>
          <w:rFonts w:asciiTheme="minorHAnsi" w:hAnsiTheme="minorHAnsi"/>
          <w:sz w:val="22"/>
          <w:szCs w:val="22"/>
        </w:rPr>
      </w:pPr>
    </w:p>
    <w:p w14:paraId="52873EC5" w14:textId="77777777" w:rsidR="00094895" w:rsidRPr="00BD31E3" w:rsidRDefault="00550B37" w:rsidP="00094895">
      <w:pPr>
        <w:pStyle w:val="NormalWeb"/>
        <w:rPr>
          <w:rFonts w:asciiTheme="minorHAnsi" w:hAnsiTheme="minorHAnsi"/>
          <w:sz w:val="22"/>
          <w:szCs w:val="22"/>
        </w:rPr>
      </w:pPr>
      <w:r>
        <w:rPr>
          <w:rFonts w:asciiTheme="minorHAnsi" w:hAnsiTheme="minorHAnsi"/>
          <w:sz w:val="22"/>
          <w:szCs w:val="22"/>
        </w:rPr>
        <w:t>P</w:t>
      </w:r>
      <w:r w:rsidR="00094895" w:rsidRPr="00BD31E3">
        <w:rPr>
          <w:rFonts w:asciiTheme="minorHAnsi" w:hAnsiTheme="minorHAnsi"/>
          <w:sz w:val="22"/>
          <w:szCs w:val="22"/>
        </w:rPr>
        <w:t>ersonnel file</w:t>
      </w:r>
      <w:r>
        <w:rPr>
          <w:rFonts w:asciiTheme="minorHAnsi" w:hAnsiTheme="minorHAnsi"/>
          <w:sz w:val="22"/>
          <w:szCs w:val="22"/>
        </w:rPr>
        <w:t>s</w:t>
      </w:r>
      <w:r w:rsidR="00094895" w:rsidRPr="00BD31E3">
        <w:rPr>
          <w:rFonts w:asciiTheme="minorHAnsi" w:hAnsiTheme="minorHAnsi"/>
          <w:sz w:val="22"/>
          <w:szCs w:val="22"/>
        </w:rPr>
        <w:t xml:space="preserve"> include documents regardless of physical form, or characteristics and, therefore, include electronic records. </w:t>
      </w:r>
      <w:r w:rsidR="00BD31E3">
        <w:rPr>
          <w:rFonts w:asciiTheme="minorHAnsi" w:hAnsiTheme="minorHAnsi"/>
          <w:sz w:val="22"/>
          <w:szCs w:val="22"/>
        </w:rPr>
        <w:t xml:space="preserve"> </w:t>
      </w:r>
      <w:r w:rsidR="00094895" w:rsidRPr="00BD31E3">
        <w:rPr>
          <w:rFonts w:asciiTheme="minorHAnsi" w:hAnsiTheme="minorHAnsi"/>
          <w:sz w:val="22"/>
          <w:szCs w:val="22"/>
        </w:rPr>
        <w:t xml:space="preserve">Information can be a part of </w:t>
      </w:r>
      <w:r w:rsidR="00BD31E3">
        <w:rPr>
          <w:rFonts w:asciiTheme="minorHAnsi" w:hAnsiTheme="minorHAnsi"/>
          <w:sz w:val="22"/>
          <w:szCs w:val="22"/>
        </w:rPr>
        <w:t>a</w:t>
      </w:r>
      <w:r w:rsidR="00094895" w:rsidRPr="00BD31E3">
        <w:rPr>
          <w:rFonts w:asciiTheme="minorHAnsi" w:hAnsiTheme="minorHAnsi"/>
          <w:sz w:val="22"/>
          <w:szCs w:val="22"/>
        </w:rPr>
        <w:t xml:space="preserve"> “personnel file” even if it is not included in the supervisor’s</w:t>
      </w:r>
      <w:r>
        <w:rPr>
          <w:rFonts w:asciiTheme="minorHAnsi" w:hAnsiTheme="minorHAnsi"/>
          <w:sz w:val="22"/>
          <w:szCs w:val="22"/>
        </w:rPr>
        <w:t xml:space="preserve"> physical or electronic </w:t>
      </w:r>
      <w:r w:rsidR="00094895" w:rsidRPr="00BD31E3">
        <w:rPr>
          <w:rFonts w:asciiTheme="minorHAnsi" w:hAnsiTheme="minorHAnsi"/>
          <w:sz w:val="22"/>
          <w:szCs w:val="22"/>
        </w:rPr>
        <w:t xml:space="preserve">folder labeled “personnel file.”  It is the </w:t>
      </w:r>
      <w:r>
        <w:rPr>
          <w:rFonts w:asciiTheme="minorHAnsi" w:hAnsiTheme="minorHAnsi"/>
          <w:sz w:val="22"/>
          <w:szCs w:val="22"/>
        </w:rPr>
        <w:t>nature</w:t>
      </w:r>
      <w:r w:rsidR="00094895" w:rsidRPr="00BD31E3">
        <w:rPr>
          <w:rFonts w:asciiTheme="minorHAnsi" w:hAnsiTheme="minorHAnsi"/>
          <w:sz w:val="22"/>
          <w:szCs w:val="22"/>
        </w:rPr>
        <w:t xml:space="preserve"> of the information, not the form or location</w:t>
      </w:r>
      <w:r>
        <w:rPr>
          <w:rFonts w:asciiTheme="minorHAnsi" w:hAnsiTheme="minorHAnsi"/>
          <w:sz w:val="22"/>
          <w:szCs w:val="22"/>
        </w:rPr>
        <w:t>,</w:t>
      </w:r>
      <w:r w:rsidR="00094895" w:rsidRPr="00BD31E3">
        <w:rPr>
          <w:rFonts w:asciiTheme="minorHAnsi" w:hAnsiTheme="minorHAnsi"/>
          <w:sz w:val="22"/>
          <w:szCs w:val="22"/>
        </w:rPr>
        <w:t xml:space="preserve"> that matters.</w:t>
      </w:r>
    </w:p>
    <w:p w14:paraId="297FDAFE" w14:textId="77777777" w:rsidR="00094895" w:rsidRPr="00BD31E3" w:rsidRDefault="00094895" w:rsidP="00094895">
      <w:pPr>
        <w:pStyle w:val="NormalWeb"/>
        <w:rPr>
          <w:rFonts w:asciiTheme="minorHAnsi" w:hAnsiTheme="minorHAnsi"/>
          <w:sz w:val="22"/>
          <w:szCs w:val="22"/>
        </w:rPr>
      </w:pPr>
    </w:p>
    <w:p w14:paraId="290115E5" w14:textId="77777777" w:rsidR="00094895" w:rsidRPr="00BD31E3" w:rsidRDefault="00094895" w:rsidP="00094895">
      <w:pPr>
        <w:pStyle w:val="NormalWeb"/>
        <w:tabs>
          <w:tab w:val="num" w:pos="0"/>
        </w:tabs>
        <w:rPr>
          <w:rFonts w:asciiTheme="minorHAnsi" w:hAnsiTheme="minorHAnsi"/>
          <w:sz w:val="22"/>
          <w:szCs w:val="22"/>
        </w:rPr>
      </w:pPr>
      <w:r w:rsidRPr="00BD31E3">
        <w:rPr>
          <w:rFonts w:asciiTheme="minorHAnsi" w:hAnsiTheme="minorHAnsi"/>
          <w:sz w:val="22"/>
          <w:szCs w:val="22"/>
        </w:rPr>
        <w:t>Personnel files may exist in the faculty member’s department/unit, college and other university administrative units (e.g., Human Resources).  The department head is responsible for ensuring that the following employment-related documents</w:t>
      </w:r>
      <w:r w:rsidR="00950447">
        <w:rPr>
          <w:rFonts w:asciiTheme="minorHAnsi" w:hAnsiTheme="minorHAnsi"/>
          <w:sz w:val="22"/>
          <w:szCs w:val="22"/>
        </w:rPr>
        <w:t xml:space="preserve">, </w:t>
      </w:r>
      <w:r w:rsidR="00550B37">
        <w:rPr>
          <w:rFonts w:asciiTheme="minorHAnsi" w:hAnsiTheme="minorHAnsi"/>
          <w:sz w:val="22"/>
          <w:szCs w:val="22"/>
        </w:rPr>
        <w:t>if they exist</w:t>
      </w:r>
      <w:r w:rsidR="00777320">
        <w:rPr>
          <w:rFonts w:asciiTheme="minorHAnsi" w:hAnsiTheme="minorHAnsi"/>
          <w:sz w:val="22"/>
          <w:szCs w:val="22"/>
        </w:rPr>
        <w:t xml:space="preserve">, </w:t>
      </w:r>
      <w:r w:rsidR="00777320" w:rsidRPr="00BD31E3">
        <w:rPr>
          <w:rFonts w:asciiTheme="minorHAnsi" w:hAnsiTheme="minorHAnsi"/>
          <w:sz w:val="22"/>
          <w:szCs w:val="22"/>
        </w:rPr>
        <w:t>wherever</w:t>
      </w:r>
      <w:r w:rsidRPr="00BD31E3">
        <w:rPr>
          <w:rFonts w:asciiTheme="minorHAnsi" w:hAnsiTheme="minorHAnsi"/>
          <w:sz w:val="22"/>
          <w:szCs w:val="22"/>
        </w:rPr>
        <w:t xml:space="preserve"> stored, are </w:t>
      </w:r>
      <w:r w:rsidR="00985A18">
        <w:rPr>
          <w:rFonts w:asciiTheme="minorHAnsi" w:hAnsiTheme="minorHAnsi"/>
          <w:sz w:val="22"/>
          <w:szCs w:val="22"/>
        </w:rPr>
        <w:t xml:space="preserve">maintained for each </w:t>
      </w:r>
      <w:r w:rsidRPr="00BD31E3">
        <w:rPr>
          <w:rFonts w:asciiTheme="minorHAnsi" w:hAnsiTheme="minorHAnsi"/>
          <w:sz w:val="22"/>
          <w:szCs w:val="22"/>
        </w:rPr>
        <w:t xml:space="preserve">faculty member: </w:t>
      </w:r>
    </w:p>
    <w:p w14:paraId="29B1C0F1" w14:textId="77777777" w:rsidR="00094895" w:rsidRPr="00BD31E3" w:rsidRDefault="00094895" w:rsidP="00094895">
      <w:pPr>
        <w:pStyle w:val="NormalWeb"/>
        <w:rPr>
          <w:rFonts w:asciiTheme="minorHAnsi" w:hAnsiTheme="minorHAnsi"/>
          <w:sz w:val="22"/>
          <w:szCs w:val="22"/>
        </w:rPr>
      </w:pPr>
    </w:p>
    <w:p w14:paraId="2343B3B8" w14:textId="77777777" w:rsidR="00094895" w:rsidRPr="00BD31E3" w:rsidRDefault="00094895" w:rsidP="00985A18">
      <w:pPr>
        <w:pStyle w:val="NormalWeb"/>
        <w:numPr>
          <w:ilvl w:val="0"/>
          <w:numId w:val="3"/>
        </w:numPr>
        <w:rPr>
          <w:rFonts w:asciiTheme="minorHAnsi" w:hAnsiTheme="minorHAnsi"/>
          <w:sz w:val="22"/>
          <w:szCs w:val="22"/>
        </w:rPr>
      </w:pPr>
      <w:r w:rsidRPr="00BD31E3">
        <w:rPr>
          <w:rFonts w:asciiTheme="minorHAnsi" w:hAnsiTheme="minorHAnsi"/>
          <w:sz w:val="22"/>
          <w:szCs w:val="22"/>
        </w:rPr>
        <w:lastRenderedPageBreak/>
        <w:t>Materials relating to the faculty member’s application and appointment  (e.g., letters of reference</w:t>
      </w:r>
      <w:r w:rsidRPr="00BD31E3">
        <w:rPr>
          <w:rStyle w:val="FootnoteReference"/>
          <w:rFonts w:asciiTheme="minorHAnsi" w:hAnsiTheme="minorHAnsi"/>
          <w:sz w:val="22"/>
          <w:szCs w:val="22"/>
        </w:rPr>
        <w:footnoteReference w:id="1"/>
      </w:r>
      <w:r w:rsidRPr="00BD31E3">
        <w:rPr>
          <w:rFonts w:asciiTheme="minorHAnsi" w:hAnsiTheme="minorHAnsi"/>
          <w:sz w:val="22"/>
          <w:szCs w:val="22"/>
        </w:rPr>
        <w:t xml:space="preserve">, curriculum vita, verification of degree, forms, other correspondence); </w:t>
      </w:r>
    </w:p>
    <w:p w14:paraId="77526F55" w14:textId="77777777" w:rsidR="00094895" w:rsidRPr="00BD31E3" w:rsidRDefault="00094895" w:rsidP="00985A18">
      <w:pPr>
        <w:pStyle w:val="NormalWeb"/>
        <w:numPr>
          <w:ilvl w:val="0"/>
          <w:numId w:val="3"/>
        </w:numPr>
        <w:rPr>
          <w:rFonts w:asciiTheme="minorHAnsi" w:hAnsiTheme="minorHAnsi"/>
          <w:sz w:val="22"/>
          <w:szCs w:val="22"/>
        </w:rPr>
      </w:pPr>
      <w:r w:rsidRPr="00BD31E3">
        <w:rPr>
          <w:rFonts w:asciiTheme="minorHAnsi" w:hAnsiTheme="minorHAnsi"/>
          <w:sz w:val="22"/>
          <w:szCs w:val="22"/>
        </w:rPr>
        <w:t>Offer and acceptance letters</w:t>
      </w:r>
    </w:p>
    <w:p w14:paraId="308619C0" w14:textId="77777777" w:rsidR="00094895" w:rsidRPr="00BD31E3" w:rsidRDefault="00094895" w:rsidP="00985A18">
      <w:pPr>
        <w:pStyle w:val="NormalWeb"/>
        <w:numPr>
          <w:ilvl w:val="0"/>
          <w:numId w:val="3"/>
        </w:numPr>
        <w:rPr>
          <w:rFonts w:asciiTheme="minorHAnsi" w:hAnsiTheme="minorHAnsi"/>
          <w:sz w:val="22"/>
          <w:szCs w:val="22"/>
        </w:rPr>
      </w:pPr>
      <w:r w:rsidRPr="00BD31E3">
        <w:rPr>
          <w:rFonts w:asciiTheme="minorHAnsi" w:hAnsiTheme="minorHAnsi"/>
          <w:sz w:val="22"/>
          <w:szCs w:val="22"/>
        </w:rPr>
        <w:t>Statements of Mutual Expectations</w:t>
      </w:r>
    </w:p>
    <w:p w14:paraId="2396969F" w14:textId="77777777" w:rsidR="006C5044" w:rsidRPr="00550B37" w:rsidRDefault="006C5044" w:rsidP="006C5044">
      <w:pPr>
        <w:pStyle w:val="NormalWeb"/>
        <w:numPr>
          <w:ilvl w:val="0"/>
          <w:numId w:val="3"/>
        </w:numPr>
        <w:rPr>
          <w:rFonts w:asciiTheme="minorHAnsi" w:hAnsiTheme="minorHAnsi"/>
          <w:sz w:val="22"/>
          <w:szCs w:val="22"/>
        </w:rPr>
      </w:pPr>
      <w:r w:rsidRPr="00550B37">
        <w:rPr>
          <w:rFonts w:asciiTheme="minorHAnsi" w:hAnsiTheme="minorHAnsi"/>
          <w:sz w:val="22"/>
          <w:szCs w:val="22"/>
        </w:rPr>
        <w:t>Plans for Professional Development</w:t>
      </w:r>
    </w:p>
    <w:p w14:paraId="631D0A41" w14:textId="77777777" w:rsidR="00094895" w:rsidRPr="00BD31E3" w:rsidRDefault="00094895" w:rsidP="00985A18">
      <w:pPr>
        <w:pStyle w:val="NormalWeb"/>
        <w:numPr>
          <w:ilvl w:val="0"/>
          <w:numId w:val="3"/>
        </w:numPr>
        <w:rPr>
          <w:rFonts w:asciiTheme="minorHAnsi" w:hAnsiTheme="minorHAnsi"/>
          <w:sz w:val="22"/>
          <w:szCs w:val="22"/>
        </w:rPr>
      </w:pPr>
      <w:r w:rsidRPr="00BD31E3">
        <w:rPr>
          <w:rFonts w:asciiTheme="minorHAnsi" w:hAnsiTheme="minorHAnsi"/>
          <w:sz w:val="22"/>
          <w:szCs w:val="22"/>
        </w:rPr>
        <w:t>Annual Faculty Activity Reports</w:t>
      </w:r>
    </w:p>
    <w:p w14:paraId="6C1F5E2A" w14:textId="77777777" w:rsidR="00094895" w:rsidRPr="00BD31E3" w:rsidRDefault="00094895" w:rsidP="00985A18">
      <w:pPr>
        <w:pStyle w:val="NormalWeb"/>
        <w:numPr>
          <w:ilvl w:val="0"/>
          <w:numId w:val="3"/>
        </w:numPr>
        <w:rPr>
          <w:rFonts w:asciiTheme="minorHAnsi" w:hAnsiTheme="minorHAnsi"/>
          <w:sz w:val="22"/>
          <w:szCs w:val="22"/>
        </w:rPr>
      </w:pPr>
      <w:r w:rsidRPr="00BD31E3">
        <w:rPr>
          <w:rFonts w:asciiTheme="minorHAnsi" w:hAnsiTheme="minorHAnsi"/>
          <w:sz w:val="22"/>
          <w:szCs w:val="22"/>
        </w:rPr>
        <w:t>Annual performance evaluations</w:t>
      </w:r>
    </w:p>
    <w:p w14:paraId="0A6C6972" w14:textId="77777777" w:rsidR="00094895" w:rsidRPr="00BD31E3" w:rsidRDefault="00094895" w:rsidP="00985A18">
      <w:pPr>
        <w:pStyle w:val="NormalWeb"/>
        <w:numPr>
          <w:ilvl w:val="0"/>
          <w:numId w:val="3"/>
        </w:numPr>
        <w:rPr>
          <w:rFonts w:asciiTheme="minorHAnsi" w:hAnsiTheme="minorHAnsi"/>
          <w:sz w:val="22"/>
          <w:szCs w:val="22"/>
        </w:rPr>
      </w:pPr>
      <w:r w:rsidRPr="00BD31E3">
        <w:rPr>
          <w:rFonts w:asciiTheme="minorHAnsi" w:hAnsiTheme="minorHAnsi"/>
          <w:sz w:val="22"/>
          <w:szCs w:val="22"/>
        </w:rPr>
        <w:t>Notifications of salary adjustments</w:t>
      </w:r>
    </w:p>
    <w:p w14:paraId="7C15FB60" w14:textId="77777777" w:rsidR="00094895" w:rsidRPr="00BD31E3" w:rsidRDefault="00094895" w:rsidP="00985A18">
      <w:pPr>
        <w:pStyle w:val="NormalWeb"/>
        <w:numPr>
          <w:ilvl w:val="0"/>
          <w:numId w:val="3"/>
        </w:numPr>
        <w:rPr>
          <w:rFonts w:asciiTheme="minorHAnsi" w:hAnsiTheme="minorHAnsi"/>
          <w:sz w:val="22"/>
          <w:szCs w:val="22"/>
        </w:rPr>
      </w:pPr>
      <w:r w:rsidRPr="00BD31E3">
        <w:rPr>
          <w:rFonts w:asciiTheme="minorHAnsi" w:hAnsiTheme="minorHAnsi"/>
          <w:sz w:val="22"/>
          <w:szCs w:val="22"/>
        </w:rPr>
        <w:t>RPT dossier and final results (original to be transferred to HR and copy to be maintained by the Department)</w:t>
      </w:r>
    </w:p>
    <w:p w14:paraId="72597E38" w14:textId="77777777" w:rsidR="00094895" w:rsidRPr="00BD31E3" w:rsidRDefault="00094895" w:rsidP="00985A18">
      <w:pPr>
        <w:pStyle w:val="NormalWeb"/>
        <w:numPr>
          <w:ilvl w:val="0"/>
          <w:numId w:val="3"/>
        </w:numPr>
        <w:rPr>
          <w:rFonts w:asciiTheme="minorHAnsi" w:hAnsiTheme="minorHAnsi"/>
          <w:sz w:val="22"/>
          <w:szCs w:val="22"/>
        </w:rPr>
      </w:pPr>
      <w:r w:rsidRPr="00BD31E3">
        <w:rPr>
          <w:rFonts w:asciiTheme="minorHAnsi" w:hAnsiTheme="minorHAnsi"/>
          <w:sz w:val="22"/>
          <w:szCs w:val="22"/>
        </w:rPr>
        <w:t>Post tenure review materials, including assessments and numerical results of the vote</w:t>
      </w:r>
    </w:p>
    <w:p w14:paraId="6E4C1D5B" w14:textId="77777777" w:rsidR="00094895" w:rsidRPr="00BD31E3" w:rsidRDefault="006C5044" w:rsidP="00985A18">
      <w:pPr>
        <w:pStyle w:val="NormalWeb"/>
        <w:numPr>
          <w:ilvl w:val="0"/>
          <w:numId w:val="3"/>
        </w:numPr>
        <w:rPr>
          <w:rFonts w:asciiTheme="minorHAnsi" w:hAnsiTheme="minorHAnsi"/>
          <w:sz w:val="22"/>
          <w:szCs w:val="22"/>
        </w:rPr>
      </w:pPr>
      <w:r>
        <w:rPr>
          <w:rFonts w:asciiTheme="minorHAnsi" w:hAnsiTheme="minorHAnsi"/>
          <w:sz w:val="22"/>
          <w:szCs w:val="22"/>
        </w:rPr>
        <w:t xml:space="preserve">Reports on </w:t>
      </w:r>
      <w:r w:rsidR="00094895" w:rsidRPr="00BD31E3">
        <w:rPr>
          <w:rFonts w:asciiTheme="minorHAnsi" w:hAnsiTheme="minorHAnsi"/>
          <w:sz w:val="22"/>
          <w:szCs w:val="22"/>
        </w:rPr>
        <w:t xml:space="preserve">Scholarly </w:t>
      </w:r>
      <w:r>
        <w:rPr>
          <w:rFonts w:asciiTheme="minorHAnsi" w:hAnsiTheme="minorHAnsi"/>
          <w:sz w:val="22"/>
          <w:szCs w:val="22"/>
        </w:rPr>
        <w:t xml:space="preserve">Reassignments (formerly </w:t>
      </w:r>
      <w:r w:rsidR="00094895" w:rsidRPr="00BD31E3">
        <w:rPr>
          <w:rFonts w:asciiTheme="minorHAnsi" w:hAnsiTheme="minorHAnsi"/>
          <w:sz w:val="22"/>
          <w:szCs w:val="22"/>
        </w:rPr>
        <w:t xml:space="preserve">Off Campus </w:t>
      </w:r>
      <w:r>
        <w:rPr>
          <w:rFonts w:asciiTheme="minorHAnsi" w:hAnsiTheme="minorHAnsi"/>
          <w:sz w:val="22"/>
          <w:szCs w:val="22"/>
        </w:rPr>
        <w:t>Scholarly Assignments)</w:t>
      </w:r>
    </w:p>
    <w:p w14:paraId="790F255D" w14:textId="77777777" w:rsidR="00094895" w:rsidRPr="00BD31E3" w:rsidRDefault="00094895" w:rsidP="00985A18">
      <w:pPr>
        <w:pStyle w:val="NormalWeb"/>
        <w:numPr>
          <w:ilvl w:val="0"/>
          <w:numId w:val="3"/>
        </w:numPr>
        <w:rPr>
          <w:rFonts w:asciiTheme="minorHAnsi" w:hAnsiTheme="minorHAnsi"/>
          <w:sz w:val="22"/>
          <w:szCs w:val="22"/>
        </w:rPr>
      </w:pPr>
      <w:r w:rsidRPr="00BD31E3">
        <w:rPr>
          <w:rFonts w:asciiTheme="minorHAnsi" w:hAnsiTheme="minorHAnsi"/>
          <w:sz w:val="22"/>
          <w:szCs w:val="22"/>
        </w:rPr>
        <w:t>Teaching Evaluations by students</w:t>
      </w:r>
    </w:p>
    <w:p w14:paraId="551963FC" w14:textId="77777777" w:rsidR="00985A18" w:rsidRDefault="00094895" w:rsidP="00985A18">
      <w:pPr>
        <w:pStyle w:val="NormalWeb"/>
        <w:numPr>
          <w:ilvl w:val="0"/>
          <w:numId w:val="3"/>
        </w:numPr>
        <w:rPr>
          <w:rFonts w:asciiTheme="minorHAnsi" w:hAnsiTheme="minorHAnsi"/>
          <w:sz w:val="22"/>
          <w:szCs w:val="22"/>
        </w:rPr>
      </w:pPr>
      <w:r w:rsidRPr="00BD31E3">
        <w:rPr>
          <w:rFonts w:asciiTheme="minorHAnsi" w:hAnsiTheme="minorHAnsi"/>
          <w:sz w:val="22"/>
          <w:szCs w:val="22"/>
        </w:rPr>
        <w:t>Teaching Evaluations by peers</w:t>
      </w:r>
    </w:p>
    <w:p w14:paraId="4A1D967C" w14:textId="77777777" w:rsidR="00985A18" w:rsidRDefault="00985A18" w:rsidP="00985A18">
      <w:pPr>
        <w:pStyle w:val="NormalWeb"/>
        <w:numPr>
          <w:ilvl w:val="0"/>
          <w:numId w:val="3"/>
        </w:numPr>
        <w:rPr>
          <w:rFonts w:asciiTheme="minorHAnsi" w:hAnsiTheme="minorHAnsi"/>
          <w:sz w:val="22"/>
          <w:szCs w:val="22"/>
        </w:rPr>
      </w:pPr>
      <w:r>
        <w:rPr>
          <w:rFonts w:asciiTheme="minorHAnsi" w:hAnsiTheme="minorHAnsi"/>
          <w:sz w:val="22"/>
          <w:szCs w:val="22"/>
        </w:rPr>
        <w:t xml:space="preserve">Tenure Clock Extensions </w:t>
      </w:r>
    </w:p>
    <w:p w14:paraId="6C22E803" w14:textId="77777777" w:rsidR="00094895" w:rsidRPr="00985A18" w:rsidRDefault="00094895" w:rsidP="00985A18">
      <w:pPr>
        <w:pStyle w:val="NormalWeb"/>
        <w:numPr>
          <w:ilvl w:val="0"/>
          <w:numId w:val="3"/>
        </w:numPr>
        <w:rPr>
          <w:rFonts w:asciiTheme="minorHAnsi" w:hAnsiTheme="minorHAnsi"/>
          <w:sz w:val="22"/>
          <w:szCs w:val="22"/>
        </w:rPr>
      </w:pPr>
      <w:r w:rsidRPr="00985A18">
        <w:rPr>
          <w:rFonts w:asciiTheme="minorHAnsi" w:hAnsiTheme="minorHAnsi"/>
          <w:sz w:val="22"/>
          <w:szCs w:val="22"/>
        </w:rPr>
        <w:t>Requests for Leave</w:t>
      </w:r>
      <w:r w:rsidR="00550B37">
        <w:rPr>
          <w:rFonts w:asciiTheme="minorHAnsi" w:hAnsiTheme="minorHAnsi"/>
          <w:sz w:val="22"/>
          <w:szCs w:val="22"/>
        </w:rPr>
        <w:t xml:space="preserve"> (not </w:t>
      </w:r>
      <w:r w:rsidR="00777320">
        <w:rPr>
          <w:rFonts w:asciiTheme="minorHAnsi" w:hAnsiTheme="minorHAnsi"/>
          <w:sz w:val="22"/>
          <w:szCs w:val="22"/>
        </w:rPr>
        <w:t xml:space="preserve">including </w:t>
      </w:r>
      <w:r w:rsidR="00777320" w:rsidRPr="00985A18">
        <w:rPr>
          <w:rFonts w:asciiTheme="minorHAnsi" w:hAnsiTheme="minorHAnsi"/>
          <w:sz w:val="22"/>
          <w:szCs w:val="22"/>
        </w:rPr>
        <w:t>requests</w:t>
      </w:r>
      <w:r w:rsidR="00550B37">
        <w:rPr>
          <w:rFonts w:asciiTheme="minorHAnsi" w:hAnsiTheme="minorHAnsi"/>
          <w:sz w:val="22"/>
          <w:szCs w:val="22"/>
        </w:rPr>
        <w:t xml:space="preserve"> for sick or annual leave stored in the University’s </w:t>
      </w:r>
      <w:r w:rsidR="00950447">
        <w:rPr>
          <w:rFonts w:asciiTheme="minorHAnsi" w:hAnsiTheme="minorHAnsi"/>
          <w:sz w:val="22"/>
          <w:szCs w:val="22"/>
        </w:rPr>
        <w:t xml:space="preserve">Leave System). </w:t>
      </w:r>
    </w:p>
    <w:p w14:paraId="122BBA8C" w14:textId="77777777" w:rsidR="00094895" w:rsidRPr="00BD31E3" w:rsidRDefault="00094895" w:rsidP="00094895">
      <w:pPr>
        <w:pStyle w:val="NormalWeb"/>
        <w:rPr>
          <w:rFonts w:asciiTheme="minorHAnsi" w:hAnsiTheme="minorHAnsi"/>
          <w:b/>
          <w:sz w:val="22"/>
          <w:szCs w:val="22"/>
        </w:rPr>
      </w:pPr>
    </w:p>
    <w:p w14:paraId="32A03F4A" w14:textId="77777777" w:rsidR="00985A18" w:rsidRPr="00C972F8" w:rsidRDefault="009968E9" w:rsidP="00094895">
      <w:pPr>
        <w:pStyle w:val="NormalWeb"/>
        <w:rPr>
          <w:rFonts w:asciiTheme="minorHAnsi" w:hAnsiTheme="minorHAnsi"/>
          <w:b/>
          <w:sz w:val="22"/>
          <w:szCs w:val="22"/>
          <w:u w:val="single"/>
        </w:rPr>
      </w:pPr>
      <w:r w:rsidRPr="009968E9">
        <w:rPr>
          <w:rFonts w:asciiTheme="minorHAnsi" w:hAnsiTheme="minorHAnsi"/>
          <w:b/>
          <w:sz w:val="22"/>
          <w:szCs w:val="22"/>
          <w:u w:val="single"/>
        </w:rPr>
        <w:t>Employee Information Open for Inspection</w:t>
      </w:r>
    </w:p>
    <w:p w14:paraId="48A8B6B9" w14:textId="77777777" w:rsidR="00985A18" w:rsidRDefault="00985A18" w:rsidP="00094895">
      <w:pPr>
        <w:pStyle w:val="NormalWeb"/>
        <w:rPr>
          <w:rFonts w:asciiTheme="minorHAnsi" w:hAnsiTheme="minorHAnsi"/>
          <w:sz w:val="22"/>
          <w:szCs w:val="22"/>
          <w:u w:val="single"/>
        </w:rPr>
      </w:pPr>
    </w:p>
    <w:p w14:paraId="0B76C3EE" w14:textId="77777777" w:rsidR="00985A18" w:rsidRPr="00BD31E3" w:rsidRDefault="00985A18" w:rsidP="00985A18">
      <w:pPr>
        <w:pStyle w:val="NormalWeb"/>
        <w:rPr>
          <w:rFonts w:asciiTheme="minorHAnsi" w:hAnsiTheme="minorHAnsi"/>
          <w:sz w:val="22"/>
          <w:szCs w:val="22"/>
        </w:rPr>
      </w:pPr>
      <w:r w:rsidRPr="00BD31E3">
        <w:rPr>
          <w:rFonts w:asciiTheme="minorHAnsi" w:hAnsiTheme="minorHAnsi"/>
          <w:sz w:val="22"/>
          <w:szCs w:val="22"/>
        </w:rPr>
        <w:t>Personnel Files are by law confidential, except for the following information</w:t>
      </w:r>
      <w:r>
        <w:rPr>
          <w:rFonts w:asciiTheme="minorHAnsi" w:hAnsiTheme="minorHAnsi"/>
          <w:sz w:val="22"/>
          <w:szCs w:val="22"/>
        </w:rPr>
        <w:t xml:space="preserve"> regarding any state employee (including faculty members)</w:t>
      </w:r>
      <w:r w:rsidRPr="00BD31E3">
        <w:rPr>
          <w:rFonts w:asciiTheme="minorHAnsi" w:hAnsiTheme="minorHAnsi"/>
          <w:sz w:val="22"/>
          <w:szCs w:val="22"/>
        </w:rPr>
        <w:t>, which is available to the public upon request:</w:t>
      </w:r>
    </w:p>
    <w:p w14:paraId="66474A70" w14:textId="77777777" w:rsidR="00985A18" w:rsidRPr="00BD31E3" w:rsidRDefault="00985A18" w:rsidP="00985A18">
      <w:pPr>
        <w:pStyle w:val="NormalWeb"/>
        <w:rPr>
          <w:rFonts w:asciiTheme="minorHAnsi" w:hAnsiTheme="minorHAnsi"/>
          <w:sz w:val="22"/>
          <w:szCs w:val="22"/>
        </w:rPr>
      </w:pPr>
    </w:p>
    <w:p w14:paraId="57FFA7BE" w14:textId="77777777" w:rsidR="00985A18" w:rsidRPr="00BD31E3" w:rsidRDefault="00985A18" w:rsidP="00985A18">
      <w:pPr>
        <w:pStyle w:val="NormalWeb"/>
        <w:numPr>
          <w:ilvl w:val="0"/>
          <w:numId w:val="2"/>
        </w:numPr>
        <w:tabs>
          <w:tab w:val="clear" w:pos="720"/>
          <w:tab w:val="num" w:pos="360"/>
        </w:tabs>
        <w:ind w:left="360"/>
        <w:rPr>
          <w:rFonts w:asciiTheme="minorHAnsi" w:hAnsiTheme="minorHAnsi"/>
          <w:sz w:val="22"/>
          <w:szCs w:val="22"/>
        </w:rPr>
      </w:pPr>
      <w:r w:rsidRPr="00BD31E3">
        <w:rPr>
          <w:rFonts w:asciiTheme="minorHAnsi" w:hAnsiTheme="minorHAnsi"/>
          <w:sz w:val="22"/>
          <w:szCs w:val="22"/>
        </w:rPr>
        <w:t>Name</w:t>
      </w:r>
    </w:p>
    <w:p w14:paraId="05D303EF" w14:textId="77777777" w:rsidR="00985A18" w:rsidRPr="00BD31E3" w:rsidRDefault="00985A18" w:rsidP="00985A18">
      <w:pPr>
        <w:pStyle w:val="NormalWeb"/>
        <w:numPr>
          <w:ilvl w:val="0"/>
          <w:numId w:val="2"/>
        </w:numPr>
        <w:tabs>
          <w:tab w:val="clear" w:pos="720"/>
          <w:tab w:val="num" w:pos="360"/>
        </w:tabs>
        <w:ind w:left="360"/>
        <w:rPr>
          <w:rFonts w:asciiTheme="minorHAnsi" w:hAnsiTheme="minorHAnsi"/>
          <w:sz w:val="22"/>
          <w:szCs w:val="22"/>
        </w:rPr>
      </w:pPr>
      <w:r w:rsidRPr="00BD31E3">
        <w:rPr>
          <w:rFonts w:asciiTheme="minorHAnsi" w:hAnsiTheme="minorHAnsi"/>
          <w:sz w:val="22"/>
          <w:szCs w:val="22"/>
        </w:rPr>
        <w:t>Age</w:t>
      </w:r>
    </w:p>
    <w:p w14:paraId="0B4AAE7C" w14:textId="77777777" w:rsidR="00985A18" w:rsidRPr="00BD31E3" w:rsidRDefault="00985A18" w:rsidP="00985A18">
      <w:pPr>
        <w:pStyle w:val="NormalWeb"/>
        <w:numPr>
          <w:ilvl w:val="0"/>
          <w:numId w:val="2"/>
        </w:numPr>
        <w:tabs>
          <w:tab w:val="clear" w:pos="720"/>
          <w:tab w:val="num" w:pos="360"/>
        </w:tabs>
        <w:ind w:left="360"/>
        <w:rPr>
          <w:rFonts w:asciiTheme="minorHAnsi" w:hAnsiTheme="minorHAnsi"/>
          <w:sz w:val="22"/>
          <w:szCs w:val="22"/>
        </w:rPr>
      </w:pPr>
      <w:r w:rsidRPr="00BD31E3">
        <w:rPr>
          <w:rFonts w:asciiTheme="minorHAnsi" w:hAnsiTheme="minorHAnsi"/>
          <w:sz w:val="22"/>
          <w:szCs w:val="22"/>
        </w:rPr>
        <w:t>Date of original employment or appointment to State service</w:t>
      </w:r>
    </w:p>
    <w:p w14:paraId="4B148989" w14:textId="77777777" w:rsidR="00985A18" w:rsidRPr="00BD31E3" w:rsidRDefault="00863568" w:rsidP="00985A18">
      <w:pPr>
        <w:pStyle w:val="NormalWeb"/>
        <w:numPr>
          <w:ilvl w:val="0"/>
          <w:numId w:val="2"/>
        </w:numPr>
        <w:tabs>
          <w:tab w:val="clear" w:pos="720"/>
          <w:tab w:val="num" w:pos="360"/>
        </w:tabs>
        <w:ind w:left="360"/>
        <w:rPr>
          <w:rFonts w:asciiTheme="minorHAnsi" w:hAnsiTheme="minorHAnsi"/>
          <w:sz w:val="22"/>
          <w:szCs w:val="22"/>
        </w:rPr>
      </w:pPr>
      <w:r>
        <w:rPr>
          <w:rFonts w:asciiTheme="minorHAnsi" w:hAnsiTheme="minorHAnsi"/>
          <w:sz w:val="22"/>
          <w:szCs w:val="22"/>
        </w:rPr>
        <w:t>The t</w:t>
      </w:r>
      <w:r w:rsidR="00985A18" w:rsidRPr="00BD31E3">
        <w:rPr>
          <w:rFonts w:asciiTheme="minorHAnsi" w:hAnsiTheme="minorHAnsi"/>
          <w:sz w:val="22"/>
          <w:szCs w:val="22"/>
        </w:rPr>
        <w:t xml:space="preserve">erms of </w:t>
      </w:r>
      <w:proofErr w:type="gramStart"/>
      <w:r w:rsidR="00985A18" w:rsidRPr="00BD31E3">
        <w:rPr>
          <w:rFonts w:asciiTheme="minorHAnsi" w:hAnsiTheme="minorHAnsi"/>
          <w:sz w:val="22"/>
          <w:szCs w:val="22"/>
        </w:rPr>
        <w:t>any  contract</w:t>
      </w:r>
      <w:proofErr w:type="gramEnd"/>
      <w:r w:rsidR="00985A18" w:rsidRPr="00BD31E3">
        <w:rPr>
          <w:rFonts w:asciiTheme="minorHAnsi" w:hAnsiTheme="minorHAnsi"/>
          <w:sz w:val="22"/>
          <w:szCs w:val="22"/>
        </w:rPr>
        <w:t xml:space="preserve"> by which the faculty member is employed whether written or oral, past and current, to the extent that the University has the written contract or a record of the oral contract in its possession</w:t>
      </w:r>
    </w:p>
    <w:p w14:paraId="6DED3957" w14:textId="77777777" w:rsidR="00863568" w:rsidRDefault="00985A18" w:rsidP="00985A18">
      <w:pPr>
        <w:pStyle w:val="NormalWeb"/>
        <w:numPr>
          <w:ilvl w:val="0"/>
          <w:numId w:val="2"/>
        </w:numPr>
        <w:tabs>
          <w:tab w:val="clear" w:pos="720"/>
          <w:tab w:val="num" w:pos="360"/>
        </w:tabs>
        <w:ind w:left="360"/>
        <w:rPr>
          <w:rFonts w:asciiTheme="minorHAnsi" w:hAnsiTheme="minorHAnsi"/>
          <w:sz w:val="22"/>
          <w:szCs w:val="22"/>
        </w:rPr>
      </w:pPr>
      <w:r w:rsidRPr="00BD31E3">
        <w:rPr>
          <w:rFonts w:asciiTheme="minorHAnsi" w:hAnsiTheme="minorHAnsi"/>
          <w:sz w:val="22"/>
          <w:szCs w:val="22"/>
        </w:rPr>
        <w:t>Current position</w:t>
      </w:r>
    </w:p>
    <w:p w14:paraId="40BDA003" w14:textId="77777777" w:rsidR="00985A18" w:rsidRPr="00BD31E3" w:rsidRDefault="00863568" w:rsidP="00985A18">
      <w:pPr>
        <w:pStyle w:val="NormalWeb"/>
        <w:numPr>
          <w:ilvl w:val="0"/>
          <w:numId w:val="2"/>
        </w:numPr>
        <w:tabs>
          <w:tab w:val="clear" w:pos="720"/>
          <w:tab w:val="num" w:pos="360"/>
        </w:tabs>
        <w:ind w:left="360"/>
        <w:rPr>
          <w:rFonts w:asciiTheme="minorHAnsi" w:hAnsiTheme="minorHAnsi"/>
          <w:sz w:val="22"/>
          <w:szCs w:val="22"/>
        </w:rPr>
      </w:pPr>
      <w:r>
        <w:rPr>
          <w:rFonts w:asciiTheme="minorHAnsi" w:hAnsiTheme="minorHAnsi"/>
          <w:sz w:val="22"/>
          <w:szCs w:val="22"/>
        </w:rPr>
        <w:t>T</w:t>
      </w:r>
      <w:r w:rsidR="00985A18" w:rsidRPr="00BD31E3">
        <w:rPr>
          <w:rFonts w:asciiTheme="minorHAnsi" w:hAnsiTheme="minorHAnsi"/>
          <w:sz w:val="22"/>
          <w:szCs w:val="22"/>
        </w:rPr>
        <w:t>itle</w:t>
      </w:r>
    </w:p>
    <w:p w14:paraId="45B07206" w14:textId="77777777" w:rsidR="00985A18" w:rsidRPr="00BD31E3" w:rsidRDefault="00985A18" w:rsidP="00985A18">
      <w:pPr>
        <w:pStyle w:val="NormalWeb"/>
        <w:numPr>
          <w:ilvl w:val="0"/>
          <w:numId w:val="2"/>
        </w:numPr>
        <w:tabs>
          <w:tab w:val="clear" w:pos="720"/>
          <w:tab w:val="num" w:pos="360"/>
        </w:tabs>
        <w:ind w:left="360"/>
        <w:rPr>
          <w:rFonts w:asciiTheme="minorHAnsi" w:hAnsiTheme="minorHAnsi"/>
          <w:sz w:val="22"/>
          <w:szCs w:val="22"/>
        </w:rPr>
      </w:pPr>
      <w:r w:rsidRPr="00BD31E3">
        <w:rPr>
          <w:rFonts w:asciiTheme="minorHAnsi" w:hAnsiTheme="minorHAnsi"/>
          <w:sz w:val="22"/>
          <w:szCs w:val="22"/>
        </w:rPr>
        <w:t xml:space="preserve">Current salary (“salary” for purposes of personnel file information available to the public includes pay, benefits, incentives, bonuses, and deferred and all other forms of compensation paid by the </w:t>
      </w:r>
      <w:proofErr w:type="gramStart"/>
      <w:r w:rsidR="00863568">
        <w:rPr>
          <w:rFonts w:asciiTheme="minorHAnsi" w:hAnsiTheme="minorHAnsi"/>
          <w:sz w:val="22"/>
          <w:szCs w:val="22"/>
        </w:rPr>
        <w:t>University</w:t>
      </w:r>
      <w:r w:rsidR="00950447">
        <w:rPr>
          <w:rFonts w:asciiTheme="minorHAnsi" w:hAnsiTheme="minorHAnsi"/>
          <w:sz w:val="22"/>
          <w:szCs w:val="22"/>
        </w:rPr>
        <w:t xml:space="preserve"> </w:t>
      </w:r>
      <w:r w:rsidRPr="00BD31E3">
        <w:rPr>
          <w:rFonts w:asciiTheme="minorHAnsi" w:hAnsiTheme="minorHAnsi"/>
          <w:sz w:val="22"/>
          <w:szCs w:val="22"/>
        </w:rPr>
        <w:t>)</w:t>
      </w:r>
      <w:proofErr w:type="gramEnd"/>
    </w:p>
    <w:p w14:paraId="1D132F57" w14:textId="77777777" w:rsidR="00985A18" w:rsidRPr="00BD31E3" w:rsidRDefault="00985A18" w:rsidP="00985A18">
      <w:pPr>
        <w:pStyle w:val="NormalWeb"/>
        <w:numPr>
          <w:ilvl w:val="0"/>
          <w:numId w:val="2"/>
        </w:numPr>
        <w:tabs>
          <w:tab w:val="clear" w:pos="720"/>
          <w:tab w:val="num" w:pos="360"/>
        </w:tabs>
        <w:ind w:left="360"/>
        <w:rPr>
          <w:rFonts w:asciiTheme="minorHAnsi" w:hAnsiTheme="minorHAnsi"/>
          <w:sz w:val="22"/>
          <w:szCs w:val="22"/>
        </w:rPr>
      </w:pPr>
      <w:r w:rsidRPr="00BD31E3">
        <w:rPr>
          <w:rFonts w:asciiTheme="minorHAnsi" w:hAnsiTheme="minorHAnsi"/>
          <w:sz w:val="22"/>
          <w:szCs w:val="22"/>
        </w:rPr>
        <w:t xml:space="preserve">Date and amount of </w:t>
      </w:r>
      <w:r w:rsidR="00863568">
        <w:rPr>
          <w:rFonts w:asciiTheme="minorHAnsi" w:hAnsiTheme="minorHAnsi"/>
          <w:sz w:val="22"/>
          <w:szCs w:val="22"/>
        </w:rPr>
        <w:t>each</w:t>
      </w:r>
      <w:r w:rsidRPr="00BD31E3">
        <w:rPr>
          <w:rFonts w:asciiTheme="minorHAnsi" w:hAnsiTheme="minorHAnsi"/>
          <w:sz w:val="22"/>
          <w:szCs w:val="22"/>
        </w:rPr>
        <w:t xml:space="preserve"> increase or decrease in salary</w:t>
      </w:r>
      <w:r w:rsidR="00B5285B">
        <w:rPr>
          <w:rFonts w:asciiTheme="minorHAnsi" w:hAnsiTheme="minorHAnsi"/>
          <w:sz w:val="22"/>
          <w:szCs w:val="22"/>
        </w:rPr>
        <w:t xml:space="preserve"> with the University</w:t>
      </w:r>
    </w:p>
    <w:p w14:paraId="040BEA4F" w14:textId="77777777" w:rsidR="00985A18" w:rsidRPr="00BD31E3" w:rsidRDefault="00985A18" w:rsidP="00985A18">
      <w:pPr>
        <w:pStyle w:val="NormalWeb"/>
        <w:numPr>
          <w:ilvl w:val="0"/>
          <w:numId w:val="2"/>
        </w:numPr>
        <w:tabs>
          <w:tab w:val="clear" w:pos="720"/>
          <w:tab w:val="num" w:pos="360"/>
        </w:tabs>
        <w:ind w:left="360"/>
        <w:rPr>
          <w:rFonts w:asciiTheme="minorHAnsi" w:hAnsiTheme="minorHAnsi"/>
          <w:sz w:val="22"/>
          <w:szCs w:val="22"/>
        </w:rPr>
      </w:pPr>
      <w:r w:rsidRPr="00BD31E3">
        <w:rPr>
          <w:rFonts w:asciiTheme="minorHAnsi" w:hAnsiTheme="minorHAnsi"/>
          <w:sz w:val="22"/>
          <w:szCs w:val="22"/>
        </w:rPr>
        <w:t>Date</w:t>
      </w:r>
      <w:r w:rsidR="00863568">
        <w:rPr>
          <w:rFonts w:asciiTheme="minorHAnsi" w:hAnsiTheme="minorHAnsi"/>
          <w:sz w:val="22"/>
          <w:szCs w:val="22"/>
        </w:rPr>
        <w:t xml:space="preserve"> and type of </w:t>
      </w:r>
      <w:proofErr w:type="gramStart"/>
      <w:r w:rsidR="00863568">
        <w:rPr>
          <w:rFonts w:asciiTheme="minorHAnsi" w:hAnsiTheme="minorHAnsi"/>
          <w:sz w:val="22"/>
          <w:szCs w:val="22"/>
        </w:rPr>
        <w:t xml:space="preserve">each </w:t>
      </w:r>
      <w:r w:rsidRPr="00BD31E3">
        <w:rPr>
          <w:rFonts w:asciiTheme="minorHAnsi" w:hAnsiTheme="minorHAnsi"/>
          <w:sz w:val="22"/>
          <w:szCs w:val="22"/>
        </w:rPr>
        <w:t xml:space="preserve"> promotion</w:t>
      </w:r>
      <w:proofErr w:type="gramEnd"/>
      <w:r w:rsidRPr="00BD31E3">
        <w:rPr>
          <w:rFonts w:asciiTheme="minorHAnsi" w:hAnsiTheme="minorHAnsi"/>
          <w:sz w:val="22"/>
          <w:szCs w:val="22"/>
        </w:rPr>
        <w:t>, demotion, transfer, suspension, separation, or other change in position, classification</w:t>
      </w:r>
      <w:r w:rsidR="00B5285B">
        <w:rPr>
          <w:rFonts w:asciiTheme="minorHAnsi" w:hAnsiTheme="minorHAnsi"/>
          <w:sz w:val="22"/>
          <w:szCs w:val="22"/>
        </w:rPr>
        <w:t xml:space="preserve"> with the University</w:t>
      </w:r>
    </w:p>
    <w:p w14:paraId="58289A09" w14:textId="77777777" w:rsidR="00863568" w:rsidRDefault="00863568" w:rsidP="00985A18">
      <w:pPr>
        <w:pStyle w:val="NormalWeb"/>
        <w:numPr>
          <w:ilvl w:val="0"/>
          <w:numId w:val="2"/>
        </w:numPr>
        <w:tabs>
          <w:tab w:val="clear" w:pos="720"/>
          <w:tab w:val="num" w:pos="360"/>
        </w:tabs>
        <w:ind w:left="360"/>
        <w:rPr>
          <w:rFonts w:asciiTheme="minorHAnsi" w:hAnsiTheme="minorHAnsi"/>
          <w:sz w:val="22"/>
          <w:szCs w:val="22"/>
        </w:rPr>
      </w:pPr>
      <w:r>
        <w:rPr>
          <w:rFonts w:asciiTheme="minorHAnsi" w:hAnsiTheme="minorHAnsi"/>
          <w:sz w:val="22"/>
          <w:szCs w:val="22"/>
        </w:rPr>
        <w:t>Date and general description of the reasons for each promotion with the University</w:t>
      </w:r>
    </w:p>
    <w:p w14:paraId="28AA3419" w14:textId="77777777" w:rsidR="00863568" w:rsidRDefault="00863568" w:rsidP="00985A18">
      <w:pPr>
        <w:pStyle w:val="NormalWeb"/>
        <w:numPr>
          <w:ilvl w:val="0"/>
          <w:numId w:val="2"/>
        </w:numPr>
        <w:tabs>
          <w:tab w:val="clear" w:pos="720"/>
          <w:tab w:val="num" w:pos="360"/>
        </w:tabs>
        <w:ind w:left="360"/>
        <w:rPr>
          <w:rFonts w:asciiTheme="minorHAnsi" w:hAnsiTheme="minorHAnsi"/>
          <w:sz w:val="22"/>
          <w:szCs w:val="22"/>
        </w:rPr>
      </w:pPr>
      <w:r>
        <w:rPr>
          <w:rFonts w:asciiTheme="minorHAnsi" w:hAnsiTheme="minorHAnsi"/>
          <w:sz w:val="22"/>
          <w:szCs w:val="22"/>
        </w:rPr>
        <w:t xml:space="preserve">Date and type </w:t>
      </w:r>
      <w:r w:rsidR="00777320">
        <w:rPr>
          <w:rFonts w:asciiTheme="minorHAnsi" w:hAnsiTheme="minorHAnsi"/>
          <w:sz w:val="22"/>
          <w:szCs w:val="22"/>
        </w:rPr>
        <w:t>of</w:t>
      </w:r>
      <w:r>
        <w:rPr>
          <w:rFonts w:asciiTheme="minorHAnsi" w:hAnsiTheme="minorHAnsi"/>
          <w:sz w:val="22"/>
          <w:szCs w:val="22"/>
        </w:rPr>
        <w:t xml:space="preserve"> each dismissal, suspension, or demotion for disciplinary reasons taken by the University.  If the disciplinary action was a dismissal, a copy of </w:t>
      </w:r>
      <w:r w:rsidR="00777320">
        <w:rPr>
          <w:rFonts w:asciiTheme="minorHAnsi" w:hAnsiTheme="minorHAnsi"/>
          <w:sz w:val="22"/>
          <w:szCs w:val="22"/>
        </w:rPr>
        <w:t>the</w:t>
      </w:r>
      <w:r>
        <w:rPr>
          <w:rFonts w:asciiTheme="minorHAnsi" w:hAnsiTheme="minorHAnsi"/>
          <w:sz w:val="22"/>
          <w:szCs w:val="22"/>
        </w:rPr>
        <w:t xml:space="preserve"> written notice of the final decision of the Chancellor setting forth the specific acts or omissions that</w:t>
      </w:r>
      <w:r w:rsidR="00B5285B">
        <w:rPr>
          <w:rFonts w:asciiTheme="minorHAnsi" w:hAnsiTheme="minorHAnsi"/>
          <w:sz w:val="22"/>
          <w:szCs w:val="22"/>
        </w:rPr>
        <w:t xml:space="preserve"> are the basis of the dismissal</w:t>
      </w:r>
    </w:p>
    <w:p w14:paraId="249D5AFB" w14:textId="77777777" w:rsidR="00985A18" w:rsidRPr="00BD31E3" w:rsidRDefault="00985A18" w:rsidP="00985A18">
      <w:pPr>
        <w:pStyle w:val="NormalWeb"/>
        <w:numPr>
          <w:ilvl w:val="0"/>
          <w:numId w:val="2"/>
        </w:numPr>
        <w:tabs>
          <w:tab w:val="clear" w:pos="720"/>
          <w:tab w:val="num" w:pos="360"/>
        </w:tabs>
        <w:ind w:left="360"/>
        <w:rPr>
          <w:rFonts w:asciiTheme="minorHAnsi" w:hAnsiTheme="minorHAnsi"/>
          <w:sz w:val="22"/>
          <w:szCs w:val="22"/>
        </w:rPr>
      </w:pPr>
      <w:r w:rsidRPr="00BD31E3">
        <w:rPr>
          <w:rFonts w:asciiTheme="minorHAnsi" w:hAnsiTheme="minorHAnsi"/>
          <w:sz w:val="22"/>
          <w:szCs w:val="22"/>
        </w:rPr>
        <w:t>The office</w:t>
      </w:r>
      <w:r w:rsidR="00863568">
        <w:rPr>
          <w:rFonts w:asciiTheme="minorHAnsi" w:hAnsiTheme="minorHAnsi"/>
          <w:sz w:val="22"/>
          <w:szCs w:val="22"/>
        </w:rPr>
        <w:t xml:space="preserve"> or other location </w:t>
      </w:r>
      <w:r w:rsidRPr="00BD31E3">
        <w:rPr>
          <w:rFonts w:asciiTheme="minorHAnsi" w:hAnsiTheme="minorHAnsi"/>
          <w:sz w:val="22"/>
          <w:szCs w:val="22"/>
        </w:rPr>
        <w:t>to which the faculty member is currently assigned</w:t>
      </w:r>
      <w:r w:rsidR="00863568">
        <w:rPr>
          <w:rFonts w:asciiTheme="minorHAnsi" w:hAnsiTheme="minorHAnsi"/>
          <w:sz w:val="22"/>
          <w:szCs w:val="22"/>
        </w:rPr>
        <w:t>.</w:t>
      </w:r>
    </w:p>
    <w:p w14:paraId="43B815FE" w14:textId="77777777" w:rsidR="00985A18" w:rsidRDefault="00985A18" w:rsidP="00094895">
      <w:pPr>
        <w:pStyle w:val="NormalWeb"/>
        <w:rPr>
          <w:rFonts w:asciiTheme="minorHAnsi" w:hAnsiTheme="minorHAnsi"/>
          <w:sz w:val="22"/>
          <w:szCs w:val="22"/>
          <w:u w:val="single"/>
        </w:rPr>
      </w:pPr>
    </w:p>
    <w:p w14:paraId="08307DB4" w14:textId="77777777" w:rsidR="00985A18" w:rsidRDefault="00985A18" w:rsidP="00094895">
      <w:pPr>
        <w:pStyle w:val="NormalWeb"/>
        <w:rPr>
          <w:rFonts w:asciiTheme="minorHAnsi" w:hAnsiTheme="minorHAnsi"/>
          <w:sz w:val="22"/>
          <w:szCs w:val="22"/>
        </w:rPr>
      </w:pPr>
      <w:r w:rsidRPr="00BD31E3">
        <w:rPr>
          <w:rFonts w:asciiTheme="minorHAnsi" w:hAnsiTheme="minorHAnsi"/>
          <w:sz w:val="22"/>
          <w:szCs w:val="22"/>
        </w:rPr>
        <w:lastRenderedPageBreak/>
        <w:t xml:space="preserve">In addition to </w:t>
      </w:r>
      <w:r>
        <w:rPr>
          <w:rFonts w:asciiTheme="minorHAnsi" w:hAnsiTheme="minorHAnsi"/>
          <w:sz w:val="22"/>
          <w:szCs w:val="22"/>
        </w:rPr>
        <w:t>a</w:t>
      </w:r>
      <w:r w:rsidRPr="00BD31E3">
        <w:rPr>
          <w:rFonts w:asciiTheme="minorHAnsi" w:hAnsiTheme="minorHAnsi"/>
          <w:sz w:val="22"/>
          <w:szCs w:val="22"/>
        </w:rPr>
        <w:t xml:space="preserve"> faculty member and </w:t>
      </w:r>
      <w:r>
        <w:rPr>
          <w:rFonts w:asciiTheme="minorHAnsi" w:hAnsiTheme="minorHAnsi"/>
          <w:sz w:val="22"/>
          <w:szCs w:val="22"/>
        </w:rPr>
        <w:t>a</w:t>
      </w:r>
      <w:r w:rsidRPr="00BD31E3">
        <w:rPr>
          <w:rFonts w:asciiTheme="minorHAnsi" w:hAnsiTheme="minorHAnsi"/>
          <w:sz w:val="22"/>
          <w:szCs w:val="22"/>
        </w:rPr>
        <w:t xml:space="preserve"> faculty member’s properly authorized agent, North Carolina law also provides that personnel files are subject to access by members of the General Assembly, a party with a proper court order, and officials of an agency of the federal or state government as part of their official responsibilities.  Departments who receive requests for personnel files should consult with the Vice Chancellor and General Counsel or designee before responding to </w:t>
      </w:r>
      <w:r>
        <w:rPr>
          <w:rFonts w:asciiTheme="minorHAnsi" w:hAnsiTheme="minorHAnsi"/>
          <w:sz w:val="22"/>
          <w:szCs w:val="22"/>
        </w:rPr>
        <w:t>such</w:t>
      </w:r>
      <w:r w:rsidRPr="00BD31E3">
        <w:rPr>
          <w:rFonts w:asciiTheme="minorHAnsi" w:hAnsiTheme="minorHAnsi"/>
          <w:sz w:val="22"/>
          <w:szCs w:val="22"/>
        </w:rPr>
        <w:t xml:space="preserve"> requests.</w:t>
      </w:r>
    </w:p>
    <w:p w14:paraId="4753205B" w14:textId="77777777" w:rsidR="00C972F8" w:rsidRDefault="00C972F8" w:rsidP="00094895">
      <w:pPr>
        <w:pStyle w:val="NormalWeb"/>
        <w:rPr>
          <w:rFonts w:asciiTheme="minorHAnsi" w:hAnsiTheme="minorHAnsi"/>
          <w:sz w:val="22"/>
          <w:szCs w:val="22"/>
        </w:rPr>
      </w:pPr>
    </w:p>
    <w:p w14:paraId="5B0D2537" w14:textId="77777777" w:rsidR="00991473" w:rsidRPr="00BD31E3" w:rsidRDefault="00991473" w:rsidP="00991473">
      <w:pPr>
        <w:pStyle w:val="NormalWeb"/>
        <w:rPr>
          <w:rFonts w:asciiTheme="minorHAnsi" w:hAnsiTheme="minorHAnsi"/>
          <w:sz w:val="22"/>
          <w:szCs w:val="22"/>
        </w:rPr>
      </w:pPr>
      <w:r w:rsidRPr="00BD31E3">
        <w:rPr>
          <w:rFonts w:asciiTheme="minorHAnsi" w:hAnsiTheme="minorHAnsi"/>
          <w:b/>
          <w:sz w:val="22"/>
          <w:szCs w:val="22"/>
        </w:rPr>
        <w:t>SECURITY OF CONFIDENTIAL PERSONNEL FILES</w:t>
      </w:r>
    </w:p>
    <w:p w14:paraId="225986E0" w14:textId="77777777" w:rsidR="00991473" w:rsidRPr="00BD31E3" w:rsidRDefault="00991473" w:rsidP="00991473">
      <w:pPr>
        <w:pStyle w:val="NormalWeb"/>
        <w:rPr>
          <w:rFonts w:asciiTheme="minorHAnsi" w:hAnsiTheme="minorHAnsi"/>
          <w:sz w:val="22"/>
          <w:szCs w:val="22"/>
        </w:rPr>
      </w:pPr>
    </w:p>
    <w:p w14:paraId="5F97F552" w14:textId="77777777" w:rsidR="00991473" w:rsidRDefault="00991473" w:rsidP="00991473">
      <w:pPr>
        <w:pStyle w:val="NormalWeb"/>
        <w:rPr>
          <w:rFonts w:asciiTheme="minorHAnsi" w:hAnsiTheme="minorHAnsi" w:cstheme="minorHAnsi"/>
          <w:color w:val="000000"/>
          <w:sz w:val="22"/>
          <w:szCs w:val="22"/>
        </w:rPr>
      </w:pPr>
      <w:r w:rsidRPr="00E8258D">
        <w:rPr>
          <w:rFonts w:asciiTheme="minorHAnsi" w:hAnsiTheme="minorHAnsi"/>
          <w:sz w:val="22"/>
          <w:szCs w:val="22"/>
        </w:rPr>
        <w:t xml:space="preserve">To maintain the confidentiality of personnel files, department heads and deans are responsible for securing personnel files so that only authorized access is permitted.  Persons authorized to access the contents of personnel files include </w:t>
      </w:r>
      <w:r w:rsidRPr="00E8258D">
        <w:rPr>
          <w:rFonts w:asciiTheme="minorHAnsi" w:hAnsiTheme="minorHAnsi" w:cstheme="minorHAnsi"/>
          <w:color w:val="000000"/>
          <w:sz w:val="22"/>
          <w:szCs w:val="22"/>
        </w:rPr>
        <w:t xml:space="preserve">anyone within a faculty member's chain-of-command (i.e. Head, Dean, Provost, Chancellor) as well as employees within the department or college office who have administrative responsibilities that would require access to the file (e.g., the college RPT liaison, Dean’s Administrative Assistant).  </w:t>
      </w:r>
    </w:p>
    <w:p w14:paraId="63AB4299" w14:textId="77777777" w:rsidR="00991473" w:rsidRDefault="00991473" w:rsidP="00991473">
      <w:pPr>
        <w:pStyle w:val="NormalWeb"/>
        <w:rPr>
          <w:rFonts w:asciiTheme="minorHAnsi" w:hAnsiTheme="minorHAnsi" w:cstheme="minorHAnsi"/>
          <w:color w:val="000000"/>
          <w:sz w:val="22"/>
          <w:szCs w:val="22"/>
        </w:rPr>
      </w:pPr>
    </w:p>
    <w:p w14:paraId="3C26D26E" w14:textId="77777777" w:rsidR="00991473" w:rsidRDefault="00991473" w:rsidP="00991473">
      <w:pPr>
        <w:pStyle w:val="NormalWeb"/>
        <w:rPr>
          <w:rFonts w:asciiTheme="minorHAnsi" w:hAnsiTheme="minorHAnsi"/>
          <w:color w:val="000000"/>
          <w:sz w:val="22"/>
          <w:szCs w:val="22"/>
        </w:rPr>
      </w:pPr>
      <w:r w:rsidRPr="00E8258D">
        <w:rPr>
          <w:rFonts w:asciiTheme="minorHAnsi" w:hAnsiTheme="minorHAnsi" w:cstheme="minorHAnsi"/>
          <w:color w:val="000000"/>
          <w:sz w:val="22"/>
          <w:szCs w:val="22"/>
        </w:rPr>
        <w:t xml:space="preserve">In addition, department </w:t>
      </w:r>
      <w:r>
        <w:rPr>
          <w:rFonts w:asciiTheme="minorHAnsi" w:hAnsiTheme="minorHAnsi" w:cstheme="minorHAnsi"/>
          <w:color w:val="000000"/>
          <w:sz w:val="22"/>
          <w:szCs w:val="22"/>
        </w:rPr>
        <w:t xml:space="preserve">heads should provide selected materials to faculty members serving in roles that </w:t>
      </w:r>
      <w:r w:rsidRPr="00E8258D">
        <w:rPr>
          <w:rFonts w:asciiTheme="minorHAnsi" w:hAnsiTheme="minorHAnsi" w:cstheme="minorHAnsi"/>
          <w:color w:val="000000"/>
          <w:sz w:val="22"/>
          <w:szCs w:val="22"/>
        </w:rPr>
        <w:t xml:space="preserve">carry out the regular functions of the department.  Such roles would include participating as a member of the DVF </w:t>
      </w:r>
      <w:r>
        <w:rPr>
          <w:rFonts w:asciiTheme="minorHAnsi" w:hAnsiTheme="minorHAnsi" w:cstheme="minorHAnsi"/>
          <w:color w:val="000000"/>
          <w:sz w:val="22"/>
          <w:szCs w:val="22"/>
        </w:rPr>
        <w:t xml:space="preserve">or </w:t>
      </w:r>
      <w:r w:rsidRPr="00E8258D">
        <w:rPr>
          <w:rFonts w:asciiTheme="minorHAnsi" w:hAnsiTheme="minorHAnsi" w:cstheme="minorHAnsi"/>
          <w:color w:val="000000"/>
          <w:sz w:val="22"/>
          <w:szCs w:val="22"/>
        </w:rPr>
        <w:t xml:space="preserve">college committee for reappointment, </w:t>
      </w:r>
      <w:r>
        <w:rPr>
          <w:rFonts w:asciiTheme="minorHAnsi" w:hAnsiTheme="minorHAnsi" w:cstheme="minorHAnsi"/>
          <w:color w:val="000000"/>
          <w:sz w:val="22"/>
          <w:szCs w:val="22"/>
        </w:rPr>
        <w:t xml:space="preserve">promotion and tenure review, a </w:t>
      </w:r>
      <w:r w:rsidRPr="00E8258D">
        <w:rPr>
          <w:rFonts w:asciiTheme="minorHAnsi" w:hAnsiTheme="minorHAnsi" w:cstheme="minorHAnsi"/>
          <w:color w:val="000000"/>
          <w:sz w:val="22"/>
          <w:szCs w:val="22"/>
        </w:rPr>
        <w:t xml:space="preserve">post- tenure </w:t>
      </w:r>
      <w:proofErr w:type="gramStart"/>
      <w:r w:rsidRPr="00E8258D">
        <w:rPr>
          <w:rFonts w:asciiTheme="minorHAnsi" w:hAnsiTheme="minorHAnsi" w:cstheme="minorHAnsi"/>
          <w:color w:val="000000"/>
          <w:sz w:val="22"/>
          <w:szCs w:val="22"/>
        </w:rPr>
        <w:t>review  committee</w:t>
      </w:r>
      <w:proofErr w:type="gramEnd"/>
      <w:r w:rsidRPr="00E8258D">
        <w:rPr>
          <w:rFonts w:asciiTheme="minorHAnsi" w:hAnsiTheme="minorHAnsi" w:cstheme="minorHAnsi"/>
          <w:color w:val="000000"/>
          <w:sz w:val="22"/>
          <w:szCs w:val="22"/>
        </w:rPr>
        <w:t>, a peer review of teaching committee, a search committee</w:t>
      </w:r>
      <w:r>
        <w:rPr>
          <w:rFonts w:asciiTheme="minorHAnsi" w:hAnsiTheme="minorHAnsi" w:cstheme="minorHAnsi"/>
          <w:color w:val="000000"/>
          <w:sz w:val="22"/>
          <w:szCs w:val="22"/>
        </w:rPr>
        <w:t xml:space="preserve">, </w:t>
      </w:r>
      <w:r w:rsidRPr="00E8258D">
        <w:rPr>
          <w:rFonts w:asciiTheme="minorHAnsi" w:hAnsiTheme="minorHAnsi" w:cstheme="minorHAnsi"/>
          <w:color w:val="000000"/>
          <w:sz w:val="22"/>
          <w:szCs w:val="22"/>
        </w:rPr>
        <w:t xml:space="preserve"> or </w:t>
      </w:r>
      <w:r>
        <w:rPr>
          <w:rFonts w:asciiTheme="minorHAnsi" w:hAnsiTheme="minorHAnsi" w:cstheme="minorHAnsi"/>
          <w:color w:val="000000"/>
          <w:sz w:val="22"/>
          <w:szCs w:val="22"/>
        </w:rPr>
        <w:t xml:space="preserve">an </w:t>
      </w:r>
      <w:r w:rsidRPr="00E8258D">
        <w:rPr>
          <w:rFonts w:asciiTheme="minorHAnsi" w:hAnsiTheme="minorHAnsi" w:cstheme="minorHAnsi"/>
          <w:color w:val="000000"/>
          <w:sz w:val="22"/>
          <w:szCs w:val="22"/>
        </w:rPr>
        <w:t>annual review committee constituted by department rules or standard practice within the department.</w:t>
      </w:r>
      <w:r>
        <w:rPr>
          <w:color w:val="000000"/>
        </w:rPr>
        <w:t xml:space="preserve">  </w:t>
      </w:r>
      <w:r w:rsidRPr="00326F2F">
        <w:rPr>
          <w:rFonts w:asciiTheme="minorHAnsi" w:hAnsiTheme="minorHAnsi"/>
          <w:color w:val="000000"/>
          <w:sz w:val="22"/>
          <w:szCs w:val="22"/>
        </w:rPr>
        <w:t xml:space="preserve">Faculty serving in these roles should be provided access to the documents </w:t>
      </w:r>
      <w:r>
        <w:rPr>
          <w:rFonts w:asciiTheme="minorHAnsi" w:hAnsiTheme="minorHAnsi"/>
          <w:color w:val="000000"/>
          <w:sz w:val="22"/>
          <w:szCs w:val="22"/>
        </w:rPr>
        <w:t xml:space="preserve">from the </w:t>
      </w:r>
      <w:r w:rsidRPr="00326F2F">
        <w:rPr>
          <w:rFonts w:asciiTheme="minorHAnsi" w:hAnsiTheme="minorHAnsi"/>
          <w:color w:val="000000"/>
          <w:sz w:val="22"/>
          <w:szCs w:val="22"/>
        </w:rPr>
        <w:t xml:space="preserve">personnel file which are required </w:t>
      </w:r>
      <w:r>
        <w:rPr>
          <w:rFonts w:asciiTheme="minorHAnsi" w:hAnsiTheme="minorHAnsi"/>
          <w:color w:val="000000"/>
          <w:sz w:val="22"/>
          <w:szCs w:val="22"/>
        </w:rPr>
        <w:t xml:space="preserve">by department rule or standard practice in order to complete the function. </w:t>
      </w:r>
    </w:p>
    <w:p w14:paraId="3863A08D" w14:textId="77777777" w:rsidR="00991473" w:rsidRPr="00326F2F" w:rsidRDefault="00991473" w:rsidP="00991473">
      <w:pPr>
        <w:pStyle w:val="NormalWeb"/>
        <w:rPr>
          <w:rFonts w:asciiTheme="minorHAnsi" w:hAnsiTheme="minorHAnsi"/>
          <w:sz w:val="22"/>
          <w:szCs w:val="22"/>
        </w:rPr>
      </w:pPr>
    </w:p>
    <w:p w14:paraId="61130BD9" w14:textId="77777777" w:rsidR="00CD6ECA" w:rsidRPr="00BD31E3" w:rsidRDefault="00CD6ECA" w:rsidP="00CD6ECA">
      <w:pPr>
        <w:pStyle w:val="NormalWeb"/>
        <w:rPr>
          <w:rFonts w:asciiTheme="minorHAnsi" w:hAnsiTheme="minorHAnsi"/>
          <w:sz w:val="22"/>
          <w:szCs w:val="22"/>
        </w:rPr>
      </w:pPr>
      <w:r w:rsidRPr="00BD31E3">
        <w:rPr>
          <w:rFonts w:asciiTheme="minorHAnsi" w:hAnsiTheme="minorHAnsi"/>
          <w:sz w:val="22"/>
          <w:szCs w:val="22"/>
        </w:rPr>
        <w:t xml:space="preserve">The department head and/or dean may decide to maintain confidential personnel files in one or more than one location. If personnel files are maintained in various locations, a directory of the required </w:t>
      </w:r>
      <w:r>
        <w:rPr>
          <w:rFonts w:asciiTheme="minorHAnsi" w:hAnsiTheme="minorHAnsi"/>
          <w:sz w:val="22"/>
          <w:szCs w:val="22"/>
        </w:rPr>
        <w:t xml:space="preserve">items maintained in faculty </w:t>
      </w:r>
      <w:r w:rsidRPr="00BD31E3">
        <w:rPr>
          <w:rFonts w:asciiTheme="minorHAnsi" w:hAnsiTheme="minorHAnsi"/>
          <w:sz w:val="22"/>
          <w:szCs w:val="22"/>
        </w:rPr>
        <w:t xml:space="preserve">personnel files must be </w:t>
      </w:r>
      <w:r>
        <w:rPr>
          <w:rFonts w:asciiTheme="minorHAnsi" w:hAnsiTheme="minorHAnsi"/>
          <w:sz w:val="22"/>
          <w:szCs w:val="22"/>
        </w:rPr>
        <w:t>kept</w:t>
      </w:r>
      <w:r w:rsidRPr="00BD31E3">
        <w:rPr>
          <w:rFonts w:asciiTheme="minorHAnsi" w:hAnsiTheme="minorHAnsi"/>
          <w:sz w:val="22"/>
          <w:szCs w:val="22"/>
        </w:rPr>
        <w:t xml:space="preserve"> to facilitate accessing the files easily and quickly.  Medical information must be filed in a separate file from other personnel files.  </w:t>
      </w:r>
    </w:p>
    <w:p w14:paraId="32BA80BD" w14:textId="77777777" w:rsidR="00C972F8" w:rsidRPr="00BD31E3" w:rsidRDefault="00C972F8" w:rsidP="00C972F8">
      <w:pPr>
        <w:pStyle w:val="NormalWeb"/>
        <w:rPr>
          <w:rFonts w:asciiTheme="minorHAnsi" w:hAnsiTheme="minorHAnsi"/>
          <w:sz w:val="22"/>
          <w:szCs w:val="22"/>
        </w:rPr>
      </w:pPr>
    </w:p>
    <w:p w14:paraId="37E9A4A2" w14:textId="77777777" w:rsidR="00C972F8" w:rsidRPr="00985A18" w:rsidRDefault="00C972F8" w:rsidP="00C972F8">
      <w:pPr>
        <w:pStyle w:val="NormalWeb"/>
        <w:rPr>
          <w:rFonts w:asciiTheme="minorHAnsi" w:hAnsiTheme="minorHAnsi"/>
          <w:sz w:val="22"/>
          <w:szCs w:val="22"/>
          <w:u w:val="single"/>
        </w:rPr>
      </w:pPr>
      <w:r w:rsidRPr="00BD31E3">
        <w:rPr>
          <w:rFonts w:asciiTheme="minorHAnsi" w:hAnsiTheme="minorHAnsi"/>
          <w:sz w:val="22"/>
          <w:szCs w:val="22"/>
        </w:rPr>
        <w:t xml:space="preserve"> Hard copies of personnel files must be stored in secure and locked storage in a secure location with proper access restrictions.  If the department head and/or dean elects to store personnel files on a network drive in a relevant electronic folder, such files must be maintained in the relevant folder with appropriate network security, proper access restrictions, and regular data backup. Electronic files that are made available to authorized University Committees for purposes of peer review of performance or to the faculty member must be in a format that prohibits modification of the personnel information.  The department head and /or dean (or designee) is responsible for determining appropriate categories and security levels for electronic folders containing personnel files and ensur</w:t>
      </w:r>
      <w:r w:rsidR="00950447">
        <w:rPr>
          <w:rFonts w:asciiTheme="minorHAnsi" w:hAnsiTheme="minorHAnsi"/>
          <w:sz w:val="22"/>
          <w:szCs w:val="22"/>
        </w:rPr>
        <w:t>ing</w:t>
      </w:r>
      <w:r w:rsidRPr="00BD31E3">
        <w:rPr>
          <w:rFonts w:asciiTheme="minorHAnsi" w:hAnsiTheme="minorHAnsi"/>
          <w:sz w:val="22"/>
          <w:szCs w:val="22"/>
        </w:rPr>
        <w:t xml:space="preserve"> that only authorized individuals have access to the files.</w:t>
      </w:r>
    </w:p>
    <w:p w14:paraId="195DA9C1" w14:textId="77777777" w:rsidR="00985A18" w:rsidRDefault="00985A18" w:rsidP="00094895">
      <w:pPr>
        <w:pStyle w:val="NormalWeb"/>
        <w:rPr>
          <w:rFonts w:asciiTheme="minorHAnsi" w:hAnsiTheme="minorHAnsi"/>
          <w:b/>
          <w:sz w:val="22"/>
          <w:szCs w:val="22"/>
        </w:rPr>
      </w:pPr>
    </w:p>
    <w:p w14:paraId="39460EDB" w14:textId="77777777" w:rsidR="00FC43D4" w:rsidRPr="00BD31E3" w:rsidRDefault="00FC43D4" w:rsidP="00FC43D4">
      <w:pPr>
        <w:pStyle w:val="NormalWeb"/>
        <w:rPr>
          <w:rFonts w:asciiTheme="minorHAnsi" w:hAnsiTheme="minorHAnsi"/>
          <w:b/>
          <w:sz w:val="22"/>
          <w:szCs w:val="22"/>
        </w:rPr>
      </w:pPr>
      <w:r w:rsidRPr="00BD31E3">
        <w:rPr>
          <w:rFonts w:asciiTheme="minorHAnsi" w:hAnsiTheme="minorHAnsi"/>
          <w:b/>
          <w:sz w:val="22"/>
          <w:szCs w:val="22"/>
        </w:rPr>
        <w:t>RETENTION AND DISPOSITION OF PERSONNEL</w:t>
      </w:r>
      <w:r>
        <w:rPr>
          <w:rFonts w:asciiTheme="minorHAnsi" w:hAnsiTheme="minorHAnsi"/>
          <w:b/>
          <w:sz w:val="22"/>
          <w:szCs w:val="22"/>
        </w:rPr>
        <w:t xml:space="preserve"> </w:t>
      </w:r>
      <w:r w:rsidRPr="00BD31E3">
        <w:rPr>
          <w:rFonts w:asciiTheme="minorHAnsi" w:hAnsiTheme="minorHAnsi"/>
          <w:b/>
          <w:sz w:val="22"/>
          <w:szCs w:val="22"/>
        </w:rPr>
        <w:t>RECORDS</w:t>
      </w:r>
    </w:p>
    <w:p w14:paraId="4FB4B4CF" w14:textId="77777777" w:rsidR="00FC43D4" w:rsidRPr="00BD31E3" w:rsidRDefault="00FC43D4" w:rsidP="00FC43D4">
      <w:pPr>
        <w:pStyle w:val="NormalWeb"/>
        <w:rPr>
          <w:rFonts w:asciiTheme="minorHAnsi" w:hAnsiTheme="minorHAnsi"/>
          <w:b/>
          <w:sz w:val="22"/>
          <w:szCs w:val="22"/>
        </w:rPr>
      </w:pPr>
    </w:p>
    <w:p w14:paraId="62894D74" w14:textId="77777777" w:rsidR="00FC43D4" w:rsidRPr="00BD31E3" w:rsidRDefault="00FC43D4" w:rsidP="00FC43D4">
      <w:pPr>
        <w:pStyle w:val="NormalWeb"/>
        <w:rPr>
          <w:rFonts w:asciiTheme="minorHAnsi" w:hAnsiTheme="minorHAnsi"/>
          <w:sz w:val="22"/>
          <w:szCs w:val="22"/>
        </w:rPr>
      </w:pPr>
      <w:r w:rsidRPr="00BD31E3">
        <w:rPr>
          <w:rFonts w:asciiTheme="minorHAnsi" w:hAnsiTheme="minorHAnsi"/>
          <w:bCs/>
          <w:sz w:val="22"/>
          <w:szCs w:val="22"/>
        </w:rPr>
        <w:t xml:space="preserve">The </w:t>
      </w:r>
      <w:r w:rsidRPr="00BD31E3">
        <w:rPr>
          <w:rFonts w:asciiTheme="minorHAnsi" w:hAnsiTheme="minorHAnsi"/>
          <w:sz w:val="22"/>
          <w:szCs w:val="22"/>
        </w:rPr>
        <w:t xml:space="preserve">University’s Records Retention and Disposition Schedule govern the retention and disposition of personnel </w:t>
      </w:r>
      <w:r>
        <w:rPr>
          <w:rFonts w:asciiTheme="minorHAnsi" w:hAnsiTheme="minorHAnsi"/>
          <w:sz w:val="22"/>
          <w:szCs w:val="22"/>
        </w:rPr>
        <w:t>records</w:t>
      </w:r>
      <w:r w:rsidRPr="00BD31E3">
        <w:rPr>
          <w:rFonts w:asciiTheme="minorHAnsi" w:hAnsiTheme="minorHAnsi"/>
          <w:sz w:val="22"/>
          <w:szCs w:val="22"/>
        </w:rPr>
        <w:t xml:space="preserve">.  </w:t>
      </w:r>
    </w:p>
    <w:p w14:paraId="486D3654" w14:textId="77777777" w:rsidR="00FC43D4" w:rsidRPr="00BD31E3" w:rsidRDefault="00FC43D4" w:rsidP="00FC43D4">
      <w:pPr>
        <w:pStyle w:val="NormalWeb"/>
        <w:rPr>
          <w:rFonts w:asciiTheme="minorHAnsi" w:hAnsiTheme="minorHAnsi"/>
          <w:sz w:val="22"/>
          <w:szCs w:val="22"/>
        </w:rPr>
      </w:pPr>
    </w:p>
    <w:p w14:paraId="20CA1088" w14:textId="77777777" w:rsidR="00FC43D4" w:rsidRPr="00BD31E3" w:rsidRDefault="00FC43D4" w:rsidP="00FC43D4">
      <w:pPr>
        <w:pStyle w:val="NormalWeb"/>
        <w:rPr>
          <w:rFonts w:asciiTheme="minorHAnsi" w:hAnsiTheme="minorHAnsi"/>
          <w:bCs/>
          <w:sz w:val="22"/>
          <w:szCs w:val="22"/>
        </w:rPr>
      </w:pPr>
      <w:r w:rsidRPr="00BD31E3">
        <w:rPr>
          <w:rFonts w:asciiTheme="minorHAnsi" w:hAnsiTheme="minorHAnsi"/>
          <w:sz w:val="22"/>
          <w:szCs w:val="22"/>
        </w:rPr>
        <w:t xml:space="preserve">A faculty member’s departmental personnel file must be maintained in the academic department/college in which the faculty member appointment resides for the duration of the faculty member’s employment.  At the time of the faculty member’s separation or termination from service, the faculty member’s personnel file becomes inactive and the department head and/or dean is responsible for transferring the file to Human Resources for retention and disposition in accordance </w:t>
      </w:r>
      <w:r w:rsidRPr="00BD31E3">
        <w:rPr>
          <w:rFonts w:asciiTheme="minorHAnsi" w:hAnsiTheme="minorHAnsi"/>
          <w:sz w:val="22"/>
          <w:szCs w:val="22"/>
        </w:rPr>
        <w:lastRenderedPageBreak/>
        <w:t xml:space="preserve">with the University’s Records Retention and Disposition Schedule. If the faculty member transfers to another academic department or college of the University, the department head and/or dean, as applicable, is responsible for transferring the personnel file to the new academic department/unit and/or college.       </w:t>
      </w:r>
    </w:p>
    <w:p w14:paraId="02E8E6FC" w14:textId="77777777" w:rsidR="00FC43D4" w:rsidRDefault="00FC43D4" w:rsidP="00094895">
      <w:pPr>
        <w:pStyle w:val="NormalWeb"/>
        <w:rPr>
          <w:rFonts w:asciiTheme="minorHAnsi" w:hAnsiTheme="minorHAnsi"/>
          <w:b/>
          <w:sz w:val="22"/>
          <w:szCs w:val="22"/>
        </w:rPr>
      </w:pPr>
    </w:p>
    <w:p w14:paraId="3BF20027" w14:textId="77777777" w:rsidR="00094895" w:rsidRPr="00BD31E3" w:rsidRDefault="00094895" w:rsidP="00094895">
      <w:pPr>
        <w:pStyle w:val="NormalWeb"/>
        <w:rPr>
          <w:rFonts w:asciiTheme="minorHAnsi" w:hAnsiTheme="minorHAnsi"/>
          <w:b/>
          <w:sz w:val="22"/>
          <w:szCs w:val="22"/>
        </w:rPr>
      </w:pPr>
      <w:r w:rsidRPr="00BD31E3">
        <w:rPr>
          <w:rFonts w:asciiTheme="minorHAnsi" w:hAnsiTheme="minorHAnsi"/>
          <w:b/>
          <w:sz w:val="22"/>
          <w:szCs w:val="22"/>
        </w:rPr>
        <w:t xml:space="preserve">ACCESS TO PERSONNEL FILE CONTENTS BY </w:t>
      </w:r>
      <w:r w:rsidR="00FC43D4">
        <w:rPr>
          <w:rFonts w:asciiTheme="minorHAnsi" w:hAnsiTheme="minorHAnsi"/>
          <w:b/>
          <w:sz w:val="22"/>
          <w:szCs w:val="22"/>
        </w:rPr>
        <w:t>FACULTY MEMBER</w:t>
      </w:r>
    </w:p>
    <w:p w14:paraId="4DFCB142" w14:textId="77777777" w:rsidR="00094895" w:rsidRPr="00BD31E3" w:rsidRDefault="00094895" w:rsidP="00094895">
      <w:pPr>
        <w:pStyle w:val="NormalWeb"/>
        <w:rPr>
          <w:rFonts w:asciiTheme="minorHAnsi" w:hAnsiTheme="minorHAnsi"/>
          <w:sz w:val="22"/>
          <w:szCs w:val="22"/>
        </w:rPr>
      </w:pPr>
    </w:p>
    <w:p w14:paraId="722920B1" w14:textId="77777777" w:rsidR="00094895" w:rsidRDefault="00094895" w:rsidP="00094895">
      <w:pPr>
        <w:pStyle w:val="NormalWeb"/>
        <w:rPr>
          <w:rFonts w:asciiTheme="minorHAnsi" w:hAnsiTheme="minorHAnsi"/>
          <w:sz w:val="22"/>
          <w:szCs w:val="22"/>
        </w:rPr>
      </w:pPr>
      <w:r w:rsidRPr="00BD31E3">
        <w:rPr>
          <w:rFonts w:asciiTheme="minorHAnsi" w:hAnsiTheme="minorHAnsi"/>
          <w:sz w:val="22"/>
          <w:szCs w:val="22"/>
        </w:rPr>
        <w:t xml:space="preserve">Except for letters of reference solicited prior to initial employment which by law are not available to the faculty member, a faculty member seeking to review his or her personnel file may inspect and examine any of the documents listed above, by making a request of the department head in </w:t>
      </w:r>
      <w:r w:rsidR="00FC43D4">
        <w:rPr>
          <w:rFonts w:asciiTheme="minorHAnsi" w:hAnsiTheme="minorHAnsi"/>
          <w:sz w:val="22"/>
          <w:szCs w:val="22"/>
        </w:rPr>
        <w:t>the faculty member’s home department</w:t>
      </w:r>
      <w:r w:rsidRPr="00BD31E3">
        <w:rPr>
          <w:rFonts w:asciiTheme="minorHAnsi" w:hAnsiTheme="minorHAnsi"/>
          <w:sz w:val="22"/>
          <w:szCs w:val="22"/>
        </w:rPr>
        <w:t xml:space="preserve">.  The faculty member may also submit a request for review of his/her entire personnel file, in which event it is the responsibility of the department head to work with the faculty member to identify the types of items that are requested and to work with the division, college and Human Resources to ensure that all requested </w:t>
      </w:r>
      <w:r w:rsidR="00FC43D4">
        <w:rPr>
          <w:rFonts w:asciiTheme="minorHAnsi" w:hAnsiTheme="minorHAnsi"/>
          <w:sz w:val="22"/>
          <w:szCs w:val="22"/>
        </w:rPr>
        <w:t>information</w:t>
      </w:r>
      <w:r w:rsidRPr="00BD31E3">
        <w:rPr>
          <w:rFonts w:asciiTheme="minorHAnsi" w:hAnsiTheme="minorHAnsi"/>
          <w:sz w:val="22"/>
          <w:szCs w:val="22"/>
        </w:rPr>
        <w:t xml:space="preserve">, unless exempt from disclosure by state law, are provided within a reasonable timeframe.  </w:t>
      </w:r>
    </w:p>
    <w:p w14:paraId="2ED81FD6" w14:textId="77777777" w:rsidR="00950447" w:rsidRPr="00BD31E3" w:rsidRDefault="00950447" w:rsidP="00094895">
      <w:pPr>
        <w:pStyle w:val="NormalWeb"/>
        <w:rPr>
          <w:rFonts w:asciiTheme="minorHAnsi" w:hAnsiTheme="minorHAnsi"/>
          <w:sz w:val="22"/>
          <w:szCs w:val="22"/>
        </w:rPr>
      </w:pPr>
    </w:p>
    <w:p w14:paraId="344A2032" w14:textId="77777777" w:rsidR="00094895" w:rsidRPr="00BD31E3" w:rsidRDefault="00FC43D4" w:rsidP="00094895">
      <w:pPr>
        <w:pStyle w:val="NormalWeb"/>
        <w:rPr>
          <w:rFonts w:asciiTheme="minorHAnsi" w:hAnsiTheme="minorHAnsi"/>
          <w:sz w:val="22"/>
          <w:szCs w:val="22"/>
        </w:rPr>
      </w:pPr>
      <w:r w:rsidRPr="00BD31E3">
        <w:rPr>
          <w:rFonts w:asciiTheme="minorHAnsi" w:hAnsiTheme="minorHAnsi"/>
          <w:sz w:val="22"/>
          <w:szCs w:val="22"/>
        </w:rPr>
        <w:t>If a faculty member requests access to his/her personnel file that is maintained in hard copy, the department head (or designee) must be present during the faculty member’s review of the file.  A faculty member may be provided with one copy of his/her personnel file at no charge; however, subsequent requests for copies may be subject to a reasonable copying charge.</w:t>
      </w:r>
    </w:p>
    <w:p w14:paraId="1AC1F4A2" w14:textId="77777777" w:rsidR="00FC43D4" w:rsidRDefault="00FC43D4" w:rsidP="00094895">
      <w:pPr>
        <w:pStyle w:val="NormalWeb"/>
        <w:rPr>
          <w:rFonts w:asciiTheme="minorHAnsi" w:hAnsiTheme="minorHAnsi"/>
          <w:sz w:val="22"/>
          <w:szCs w:val="22"/>
        </w:rPr>
      </w:pPr>
    </w:p>
    <w:p w14:paraId="1DD2B5DB" w14:textId="77777777" w:rsidR="00094895" w:rsidRPr="00BD31E3" w:rsidRDefault="00FC43D4" w:rsidP="00094895">
      <w:pPr>
        <w:pStyle w:val="NormalWeb"/>
        <w:rPr>
          <w:rFonts w:asciiTheme="minorHAnsi" w:hAnsiTheme="minorHAnsi"/>
          <w:sz w:val="22"/>
          <w:szCs w:val="22"/>
        </w:rPr>
      </w:pPr>
      <w:r>
        <w:rPr>
          <w:rFonts w:asciiTheme="minorHAnsi" w:hAnsiTheme="minorHAnsi"/>
          <w:sz w:val="22"/>
          <w:szCs w:val="22"/>
        </w:rPr>
        <w:t xml:space="preserve">Note:  </w:t>
      </w:r>
      <w:r w:rsidR="00094895" w:rsidRPr="00BD31E3">
        <w:rPr>
          <w:rFonts w:asciiTheme="minorHAnsi" w:hAnsiTheme="minorHAnsi"/>
          <w:sz w:val="22"/>
          <w:szCs w:val="22"/>
        </w:rPr>
        <w:t xml:space="preserve">Because state law does not exempt from disclosure to the faculty member letters of recommendation or evaluations of faculty that are solicited subsequent to their employment (e.g., scholarly external reviews for reappointment, promotion and tenure decisions), departments, colleges and other university units may not promise confidentiality to referees or evaluators with regard to these documents. </w:t>
      </w:r>
    </w:p>
    <w:p w14:paraId="37976594" w14:textId="77777777" w:rsidR="00094895" w:rsidRPr="00BD31E3" w:rsidRDefault="00094895" w:rsidP="00094895">
      <w:pPr>
        <w:pStyle w:val="NormalWeb"/>
        <w:rPr>
          <w:rFonts w:asciiTheme="minorHAnsi" w:hAnsiTheme="minorHAnsi"/>
          <w:sz w:val="22"/>
          <w:szCs w:val="22"/>
        </w:rPr>
      </w:pPr>
    </w:p>
    <w:p w14:paraId="4620C27F" w14:textId="77777777" w:rsidR="00094895" w:rsidRPr="00BD31E3" w:rsidRDefault="00094895" w:rsidP="00094895">
      <w:pPr>
        <w:pStyle w:val="NormalWeb"/>
        <w:rPr>
          <w:rFonts w:asciiTheme="minorHAnsi" w:hAnsiTheme="minorHAnsi"/>
          <w:sz w:val="22"/>
          <w:szCs w:val="22"/>
        </w:rPr>
      </w:pPr>
      <w:r w:rsidRPr="00BD31E3">
        <w:rPr>
          <w:rFonts w:asciiTheme="minorHAnsi" w:hAnsiTheme="minorHAnsi"/>
          <w:sz w:val="22"/>
          <w:szCs w:val="22"/>
        </w:rPr>
        <w:t xml:space="preserve">A faculty member has the right to seek removal of information in his/her personnel file that the faculty member believes to be inaccurate or misleading.  If the information is not removed, the employee may file a grievance in accordance with the provisions of the faculty grievance procedure. </w:t>
      </w:r>
    </w:p>
    <w:p w14:paraId="71D252E8" w14:textId="77777777" w:rsidR="00094895" w:rsidRPr="00BD31E3" w:rsidRDefault="00094895" w:rsidP="00094895">
      <w:pPr>
        <w:pStyle w:val="NormalWeb"/>
        <w:rPr>
          <w:rFonts w:asciiTheme="minorHAnsi" w:hAnsiTheme="minorHAnsi"/>
          <w:sz w:val="22"/>
          <w:szCs w:val="22"/>
        </w:rPr>
      </w:pPr>
    </w:p>
    <w:p w14:paraId="2CC38724" w14:textId="77777777" w:rsidR="00B5285B" w:rsidRDefault="00E0523A">
      <w:pPr>
        <w:rPr>
          <w:rFonts w:asciiTheme="minorHAnsi" w:hAnsiTheme="minorHAnsi"/>
        </w:rPr>
      </w:pPr>
      <w:r>
        <w:rPr>
          <w:rFonts w:asciiTheme="minorHAnsi" w:hAnsiTheme="minorHAnsi"/>
          <w:b/>
          <w:bCs/>
        </w:rPr>
        <w:t>R</w:t>
      </w:r>
      <w:r w:rsidR="00094895" w:rsidRPr="00BD31E3">
        <w:rPr>
          <w:rFonts w:asciiTheme="minorHAnsi" w:hAnsiTheme="minorHAnsi"/>
          <w:b/>
          <w:bCs/>
        </w:rPr>
        <w:t>elated Information:</w:t>
      </w:r>
      <w:r w:rsidR="00094895" w:rsidRPr="00BD31E3">
        <w:rPr>
          <w:rFonts w:asciiTheme="minorHAnsi" w:hAnsiTheme="minorHAnsi"/>
        </w:rPr>
        <w:t xml:space="preserve">  </w:t>
      </w:r>
    </w:p>
    <w:p w14:paraId="64244977" w14:textId="77777777" w:rsidR="00B5285B" w:rsidRDefault="00B5285B">
      <w:pPr>
        <w:rPr>
          <w:rFonts w:asciiTheme="minorHAnsi" w:hAnsiTheme="minorHAnsi"/>
        </w:rPr>
      </w:pPr>
      <w:r>
        <w:rPr>
          <w:rFonts w:asciiTheme="minorHAnsi" w:hAnsiTheme="minorHAnsi"/>
        </w:rPr>
        <w:t xml:space="preserve">NC State Academic Departments: </w:t>
      </w:r>
      <w:hyperlink r:id="rId8" w:history="1">
        <w:r w:rsidRPr="00B61159">
          <w:rPr>
            <w:rStyle w:val="Hyperlink"/>
            <w:rFonts w:asciiTheme="minorHAnsi" w:hAnsiTheme="minorHAnsi"/>
            <w:sz w:val="22"/>
            <w:szCs w:val="22"/>
          </w:rPr>
          <w:t>http://www.provost.ncsu.edu/admin-resources/dept-heads.php</w:t>
        </w:r>
      </w:hyperlink>
    </w:p>
    <w:p w14:paraId="5F234ED1" w14:textId="77777777" w:rsidR="00B5285B" w:rsidRDefault="00B5285B">
      <w:pPr>
        <w:rPr>
          <w:rFonts w:asciiTheme="minorHAnsi" w:hAnsiTheme="minorHAnsi"/>
        </w:rPr>
      </w:pPr>
      <w:r>
        <w:rPr>
          <w:rFonts w:asciiTheme="minorHAnsi" w:hAnsiTheme="minorHAnsi"/>
        </w:rPr>
        <w:t xml:space="preserve">Office of General Counsel Personnel Records Information (including links to relevant NC General Statutes): </w:t>
      </w:r>
      <w:hyperlink r:id="rId9" w:history="1">
        <w:r w:rsidRPr="00B61159">
          <w:rPr>
            <w:rStyle w:val="Hyperlink"/>
            <w:rFonts w:asciiTheme="minorHAnsi" w:hAnsiTheme="minorHAnsi"/>
            <w:sz w:val="22"/>
            <w:szCs w:val="22"/>
          </w:rPr>
          <w:t>http://www.ncsu.edu/general_counsel/legal_topics/personnel_records-privacy.php</w:t>
        </w:r>
      </w:hyperlink>
      <w:r>
        <w:rPr>
          <w:rFonts w:asciiTheme="minorHAnsi" w:hAnsiTheme="minorHAnsi"/>
        </w:rPr>
        <w:t xml:space="preserve"> </w:t>
      </w:r>
    </w:p>
    <w:p w14:paraId="68939A0A" w14:textId="77777777" w:rsidR="00B5285B" w:rsidRDefault="00B5285B">
      <w:pPr>
        <w:rPr>
          <w:rFonts w:asciiTheme="minorHAnsi" w:hAnsiTheme="minorHAnsi"/>
        </w:rPr>
      </w:pPr>
      <w:r>
        <w:rPr>
          <w:rFonts w:asciiTheme="minorHAnsi" w:hAnsiTheme="minorHAnsi"/>
        </w:rPr>
        <w:t xml:space="preserve">Human Resources </w:t>
      </w:r>
      <w:r w:rsidR="000B5E51">
        <w:rPr>
          <w:rFonts w:asciiTheme="minorHAnsi" w:hAnsiTheme="minorHAnsi"/>
        </w:rPr>
        <w:t>Personnel File</w:t>
      </w:r>
      <w:r>
        <w:rPr>
          <w:rFonts w:asciiTheme="minorHAnsi" w:hAnsiTheme="minorHAnsi"/>
        </w:rPr>
        <w:t xml:space="preserve"> Information:</w:t>
      </w:r>
      <w:r>
        <w:t xml:space="preserve"> </w:t>
      </w:r>
      <w:hyperlink r:id="rId10" w:history="1">
        <w:r w:rsidRPr="00B61159">
          <w:rPr>
            <w:rStyle w:val="Hyperlink"/>
            <w:rFonts w:asciiTheme="minorHAnsi" w:hAnsiTheme="minorHAnsi"/>
            <w:sz w:val="22"/>
            <w:szCs w:val="22"/>
          </w:rPr>
          <w:t>http://www.ncsu.edu/human_resources/hrim/yourpfile.php</w:t>
        </w:r>
      </w:hyperlink>
    </w:p>
    <w:p w14:paraId="018963FA" w14:textId="77777777" w:rsidR="00B5285B" w:rsidRDefault="00B5285B">
      <w:pPr>
        <w:rPr>
          <w:rFonts w:asciiTheme="minorHAnsi" w:hAnsiTheme="minorHAnsi"/>
        </w:rPr>
      </w:pPr>
    </w:p>
    <w:sectPr w:rsidR="00B5285B" w:rsidSect="00277C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E1669" w14:textId="77777777" w:rsidR="003104FF" w:rsidRDefault="003104FF" w:rsidP="00094895">
      <w:pPr>
        <w:spacing w:after="0" w:line="240" w:lineRule="auto"/>
      </w:pPr>
      <w:r>
        <w:separator/>
      </w:r>
    </w:p>
  </w:endnote>
  <w:endnote w:type="continuationSeparator" w:id="0">
    <w:p w14:paraId="76BF8C24" w14:textId="77777777" w:rsidR="003104FF" w:rsidRDefault="003104FF" w:rsidP="00094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60003" w14:textId="77777777" w:rsidR="003104FF" w:rsidRDefault="003104FF" w:rsidP="00094895">
      <w:pPr>
        <w:spacing w:after="0" w:line="240" w:lineRule="auto"/>
      </w:pPr>
      <w:r>
        <w:separator/>
      </w:r>
    </w:p>
  </w:footnote>
  <w:footnote w:type="continuationSeparator" w:id="0">
    <w:p w14:paraId="5325E773" w14:textId="77777777" w:rsidR="003104FF" w:rsidRDefault="003104FF" w:rsidP="00094895">
      <w:pPr>
        <w:spacing w:after="0" w:line="240" w:lineRule="auto"/>
      </w:pPr>
      <w:r>
        <w:continuationSeparator/>
      </w:r>
    </w:p>
  </w:footnote>
  <w:footnote w:id="1">
    <w:p w14:paraId="2C8B1B67" w14:textId="77777777" w:rsidR="00AE7030" w:rsidRPr="00AE7030" w:rsidRDefault="00C972F8" w:rsidP="00AE7030">
      <w:pPr>
        <w:pStyle w:val="FootnoteText"/>
        <w:rPr>
          <w:rFonts w:ascii="Tahoma" w:hAnsi="Tahoma" w:cs="Tahoma"/>
        </w:rPr>
      </w:pPr>
      <w:r>
        <w:rPr>
          <w:rStyle w:val="FootnoteReference"/>
        </w:rPr>
        <w:footnoteRef/>
      </w:r>
      <w:r>
        <w:t xml:space="preserve"> </w:t>
      </w:r>
      <w:r w:rsidR="00AE7030" w:rsidRPr="00AE7030">
        <w:t xml:space="preserve"> Letters of reference solicited prior to initial employment </w:t>
      </w:r>
      <w:r w:rsidR="00AE7030" w:rsidRPr="00AE7030">
        <w:rPr>
          <w:rFonts w:asciiTheme="minorHAnsi" w:hAnsiTheme="minorHAnsi"/>
        </w:rPr>
        <w:t xml:space="preserve">and certain medical information are </w:t>
      </w:r>
      <w:r w:rsidR="00AE7030" w:rsidRPr="00AE7030">
        <w:rPr>
          <w:rFonts w:asciiTheme="minorHAnsi" w:hAnsiTheme="minorHAnsi"/>
          <w:b/>
        </w:rPr>
        <w:t>exempt from disclosure to the faculty member</w:t>
      </w:r>
      <w:r w:rsidR="00AE7030" w:rsidRPr="00AE7030">
        <w:rPr>
          <w:rFonts w:asciiTheme="minorHAnsi" w:hAnsiTheme="minorHAnsi"/>
        </w:rPr>
        <w:t>.</w:t>
      </w:r>
    </w:p>
    <w:p w14:paraId="6FA712EF" w14:textId="77777777" w:rsidR="00C972F8" w:rsidRDefault="00C972F8" w:rsidP="00094895">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51A10"/>
    <w:multiLevelType w:val="hybridMultilevel"/>
    <w:tmpl w:val="87E86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953179"/>
    <w:multiLevelType w:val="hybridMultilevel"/>
    <w:tmpl w:val="F0F6BBAE"/>
    <w:lvl w:ilvl="0" w:tplc="D16EF8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AC5266"/>
    <w:multiLevelType w:val="hybridMultilevel"/>
    <w:tmpl w:val="9D02CB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0142DF7"/>
    <w:multiLevelType w:val="hybridMultilevel"/>
    <w:tmpl w:val="150E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895"/>
    <w:rsid w:val="00094895"/>
    <w:rsid w:val="000B5E51"/>
    <w:rsid w:val="000E781A"/>
    <w:rsid w:val="0012316D"/>
    <w:rsid w:val="001519A1"/>
    <w:rsid w:val="00165F0E"/>
    <w:rsid w:val="00185E5E"/>
    <w:rsid w:val="00191680"/>
    <w:rsid w:val="00277CFE"/>
    <w:rsid w:val="002801EA"/>
    <w:rsid w:val="002C6323"/>
    <w:rsid w:val="003104FF"/>
    <w:rsid w:val="00327921"/>
    <w:rsid w:val="003B6D27"/>
    <w:rsid w:val="00433DEE"/>
    <w:rsid w:val="00451D8E"/>
    <w:rsid w:val="00550B37"/>
    <w:rsid w:val="005B1456"/>
    <w:rsid w:val="005B155C"/>
    <w:rsid w:val="005D295F"/>
    <w:rsid w:val="005D6F76"/>
    <w:rsid w:val="00602C20"/>
    <w:rsid w:val="00623528"/>
    <w:rsid w:val="00634ADA"/>
    <w:rsid w:val="00660438"/>
    <w:rsid w:val="006C5044"/>
    <w:rsid w:val="006F0B89"/>
    <w:rsid w:val="00777320"/>
    <w:rsid w:val="00795B19"/>
    <w:rsid w:val="00810EFE"/>
    <w:rsid w:val="00863568"/>
    <w:rsid w:val="00866726"/>
    <w:rsid w:val="00871AAD"/>
    <w:rsid w:val="008F11E6"/>
    <w:rsid w:val="00950447"/>
    <w:rsid w:val="00955B8E"/>
    <w:rsid w:val="00966D3B"/>
    <w:rsid w:val="00985A18"/>
    <w:rsid w:val="00991473"/>
    <w:rsid w:val="009968E9"/>
    <w:rsid w:val="00AE0792"/>
    <w:rsid w:val="00AE7030"/>
    <w:rsid w:val="00B5285B"/>
    <w:rsid w:val="00BD31E3"/>
    <w:rsid w:val="00C92669"/>
    <w:rsid w:val="00C972F8"/>
    <w:rsid w:val="00CD6ECA"/>
    <w:rsid w:val="00D07251"/>
    <w:rsid w:val="00D1764F"/>
    <w:rsid w:val="00D21096"/>
    <w:rsid w:val="00D80052"/>
    <w:rsid w:val="00DA3403"/>
    <w:rsid w:val="00E0523A"/>
    <w:rsid w:val="00F27E55"/>
    <w:rsid w:val="00F70516"/>
    <w:rsid w:val="00FC4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E6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77CFE"/>
    <w:pPr>
      <w:spacing w:after="200" w:line="276" w:lineRule="auto"/>
    </w:pPr>
    <w:rPr>
      <w:sz w:val="22"/>
      <w:szCs w:val="22"/>
    </w:rPr>
  </w:style>
  <w:style w:type="paragraph" w:styleId="Heading3">
    <w:name w:val="heading 3"/>
    <w:basedOn w:val="Normal"/>
    <w:link w:val="Heading3Char"/>
    <w:qFormat/>
    <w:rsid w:val="00094895"/>
    <w:pPr>
      <w:spacing w:before="100" w:beforeAutospacing="1" w:after="100" w:afterAutospacing="1" w:line="240" w:lineRule="auto"/>
      <w:outlineLvl w:val="2"/>
    </w:pPr>
    <w:rPr>
      <w:rFonts w:ascii="Times New Roman" w:eastAsia="Times New Roman" w:hAnsi="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94895"/>
    <w:rPr>
      <w:rFonts w:ascii="Times New Roman" w:eastAsia="Times New Roman" w:hAnsi="Times New Roman" w:cs="Times New Roman"/>
      <w:b/>
      <w:bCs/>
      <w:color w:val="000000"/>
      <w:sz w:val="24"/>
      <w:szCs w:val="24"/>
    </w:rPr>
  </w:style>
  <w:style w:type="character" w:styleId="Hyperlink">
    <w:name w:val="Hyperlink"/>
    <w:basedOn w:val="DefaultParagraphFont"/>
    <w:rsid w:val="00094895"/>
    <w:rPr>
      <w:rFonts w:ascii="Times New Roman" w:hAnsi="Times New Roman" w:cs="Times New Roman" w:hint="default"/>
      <w:b/>
      <w:bCs/>
      <w:strike w:val="0"/>
      <w:dstrike w:val="0"/>
      <w:color w:val="000099"/>
      <w:sz w:val="24"/>
      <w:szCs w:val="24"/>
      <w:u w:val="none"/>
      <w:effect w:val="none"/>
    </w:rPr>
  </w:style>
  <w:style w:type="paragraph" w:styleId="NormalWeb">
    <w:name w:val="Normal (Web)"/>
    <w:basedOn w:val="Normal"/>
    <w:rsid w:val="00094895"/>
    <w:pPr>
      <w:spacing w:after="0" w:line="240" w:lineRule="auto"/>
    </w:pPr>
    <w:rPr>
      <w:rFonts w:ascii="Times New Roman" w:eastAsia="Times New Roman" w:hAnsi="Times New Roman"/>
      <w:sz w:val="24"/>
      <w:szCs w:val="24"/>
    </w:rPr>
  </w:style>
  <w:style w:type="character" w:styleId="Strong">
    <w:name w:val="Strong"/>
    <w:basedOn w:val="DefaultParagraphFont"/>
    <w:qFormat/>
    <w:rsid w:val="00094895"/>
    <w:rPr>
      <w:b/>
      <w:bCs/>
    </w:rPr>
  </w:style>
  <w:style w:type="paragraph" w:styleId="FootnoteText">
    <w:name w:val="footnote text"/>
    <w:basedOn w:val="Normal"/>
    <w:link w:val="FootnoteTextChar"/>
    <w:uiPriority w:val="99"/>
    <w:semiHidden/>
    <w:rsid w:val="00094895"/>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09489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094895"/>
    <w:rPr>
      <w:vertAlign w:val="superscript"/>
    </w:rPr>
  </w:style>
  <w:style w:type="paragraph" w:styleId="BalloonText">
    <w:name w:val="Balloon Text"/>
    <w:basedOn w:val="Normal"/>
    <w:link w:val="BalloonTextChar"/>
    <w:uiPriority w:val="99"/>
    <w:semiHidden/>
    <w:unhideWhenUsed/>
    <w:rsid w:val="00BD3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1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693413">
      <w:bodyDiv w:val="1"/>
      <w:marLeft w:val="0"/>
      <w:marRight w:val="0"/>
      <w:marTop w:val="0"/>
      <w:marBottom w:val="0"/>
      <w:divBdr>
        <w:top w:val="none" w:sz="0" w:space="0" w:color="auto"/>
        <w:left w:val="none" w:sz="0" w:space="0" w:color="auto"/>
        <w:bottom w:val="none" w:sz="0" w:space="0" w:color="auto"/>
        <w:right w:val="none" w:sz="0" w:space="0" w:color="auto"/>
      </w:divBdr>
      <w:divsChild>
        <w:div w:id="865367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vost.ncsu.edu/admin-resources/dept-heads.php" TargetMode="External"/><Relationship Id="rId9" Type="http://schemas.openxmlformats.org/officeDocument/2006/relationships/hyperlink" Target="http://www.ncsu.edu/general_counsel/legal_topics/personnel_records-privacy.php" TargetMode="External"/><Relationship Id="rId10" Type="http://schemas.openxmlformats.org/officeDocument/2006/relationships/hyperlink" Target="http://www.ncsu.edu/human_resources/hrim/yourpfil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B9AFE-E6A5-3B40-8874-AB02FAB29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1624</Words>
  <Characters>9259</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 NCSU</Company>
  <LinksUpToDate>false</LinksUpToDate>
  <CharactersWithSpaces>10862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Brown</dc:creator>
  <cp:lastModifiedBy>Emily Packard</cp:lastModifiedBy>
  <cp:revision>2</cp:revision>
  <cp:lastPrinted>2011-02-07T21:00:00Z</cp:lastPrinted>
  <dcterms:created xsi:type="dcterms:W3CDTF">2016-08-12T13:00:00Z</dcterms:created>
  <dcterms:modified xsi:type="dcterms:W3CDTF">2016-08-12T13:00:00Z</dcterms:modified>
</cp:coreProperties>
</file>